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CF6" w:rsidRDefault="002D4CF6" w:rsidP="00B9068E">
      <w:pPr>
        <w:autoSpaceDE w:val="0"/>
        <w:autoSpaceDN w:val="0"/>
        <w:adjustRightInd w:val="0"/>
        <w:spacing w:after="0" w:line="240" w:lineRule="auto"/>
        <w:rPr>
          <w:rFonts w:cs="Avenir-Heavy"/>
          <w:color w:val="BFBFBF" w:themeColor="background1" w:themeShade="BF"/>
          <w:sz w:val="32"/>
          <w:szCs w:val="32"/>
        </w:rPr>
      </w:pPr>
    </w:p>
    <w:p w:rsidR="00B9068E" w:rsidRDefault="00B9068E" w:rsidP="00B9068E">
      <w:pPr>
        <w:autoSpaceDE w:val="0"/>
        <w:autoSpaceDN w:val="0"/>
        <w:adjustRightInd w:val="0"/>
        <w:spacing w:after="0" w:line="240" w:lineRule="auto"/>
        <w:rPr>
          <w:rFonts w:cs="Avenir-Heavy"/>
          <w:color w:val="BFBFBF" w:themeColor="background1" w:themeShade="BF"/>
          <w:sz w:val="32"/>
          <w:szCs w:val="32"/>
        </w:rPr>
      </w:pPr>
      <w:r w:rsidRPr="00B9068E">
        <w:rPr>
          <w:rFonts w:cs="Avenir-Heavy"/>
          <w:color w:val="BFBFBF" w:themeColor="background1" w:themeShade="BF"/>
          <w:sz w:val="32"/>
          <w:szCs w:val="32"/>
        </w:rPr>
        <w:t>SAMPLE UNDERWRITER’S LETTER</w:t>
      </w:r>
    </w:p>
    <w:p w:rsidR="00B9068E" w:rsidRDefault="00B9068E" w:rsidP="00B9068E">
      <w:pPr>
        <w:autoSpaceDE w:val="0"/>
        <w:autoSpaceDN w:val="0"/>
        <w:adjustRightInd w:val="0"/>
        <w:spacing w:after="0" w:line="240" w:lineRule="auto"/>
        <w:rPr>
          <w:rFonts w:cs="AGaramond-Regular"/>
          <w:b/>
          <w:color w:val="000000"/>
        </w:rPr>
      </w:pPr>
    </w:p>
    <w:p w:rsidR="003C50E0" w:rsidRDefault="003C50E0" w:rsidP="003C50E0">
      <w:pPr>
        <w:autoSpaceDE w:val="0"/>
        <w:autoSpaceDN w:val="0"/>
        <w:adjustRightInd w:val="0"/>
        <w:spacing w:after="0" w:line="240" w:lineRule="auto"/>
        <w:rPr>
          <w:rFonts w:cs="AGaramond-Regular"/>
          <w:b/>
          <w:color w:val="000000"/>
        </w:rPr>
      </w:pPr>
    </w:p>
    <w:p w:rsidR="003C50E0" w:rsidRPr="00133B3B" w:rsidRDefault="003C50E0" w:rsidP="003C50E0">
      <w:pPr>
        <w:autoSpaceDE w:val="0"/>
        <w:autoSpaceDN w:val="0"/>
        <w:adjustRightInd w:val="0"/>
        <w:spacing w:after="0" w:line="240" w:lineRule="auto"/>
        <w:rPr>
          <w:rFonts w:cs="AGaramond-Regular"/>
          <w:color w:val="000000"/>
        </w:rPr>
      </w:pPr>
      <w:r>
        <w:rPr>
          <w:rFonts w:cs="AGaramond-Regular"/>
          <w:b/>
          <w:color w:val="000000"/>
        </w:rPr>
        <w:t>(</w:t>
      </w:r>
      <w:r w:rsidRPr="00525928">
        <w:rPr>
          <w:rFonts w:cs="AGaramond-Regular"/>
          <w:b/>
          <w:color w:val="000000"/>
        </w:rPr>
        <w:t>To be provided on underwriter’s letterhead)</w:t>
      </w:r>
    </w:p>
    <w:p w:rsidR="00806209" w:rsidRDefault="00806209" w:rsidP="00B9068E">
      <w:pPr>
        <w:autoSpaceDE w:val="0"/>
        <w:autoSpaceDN w:val="0"/>
        <w:adjustRightInd w:val="0"/>
        <w:spacing w:after="0" w:line="240" w:lineRule="auto"/>
        <w:rPr>
          <w:rFonts w:cs="AGaramond-Regular"/>
          <w:b/>
          <w:color w:val="000000"/>
        </w:rPr>
      </w:pPr>
    </w:p>
    <w:p w:rsidR="00B9068E" w:rsidRDefault="00B9068E" w:rsidP="00B9068E">
      <w:pPr>
        <w:autoSpaceDE w:val="0"/>
        <w:autoSpaceDN w:val="0"/>
        <w:adjustRightInd w:val="0"/>
        <w:spacing w:after="0" w:line="240" w:lineRule="auto"/>
        <w:rPr>
          <w:rFonts w:cs="AGaramond-Regular"/>
          <w:color w:val="000000"/>
        </w:rPr>
      </w:pPr>
    </w:p>
    <w:p w:rsidR="00B9068E" w:rsidRPr="00626036" w:rsidRDefault="00B9068E" w:rsidP="00B9068E">
      <w:pPr>
        <w:autoSpaceDE w:val="0"/>
        <w:autoSpaceDN w:val="0"/>
        <w:adjustRightInd w:val="0"/>
        <w:spacing w:after="0" w:line="240" w:lineRule="auto"/>
        <w:rPr>
          <w:rFonts w:cs="AGaramond-Regular"/>
          <w:color w:val="000000"/>
        </w:rPr>
      </w:pPr>
      <w:r w:rsidRPr="00626036">
        <w:rPr>
          <w:rFonts w:cs="AGaramond-Regular"/>
          <w:color w:val="000000"/>
        </w:rPr>
        <w:t>DATE</w:t>
      </w:r>
    </w:p>
    <w:p w:rsidR="00B9068E" w:rsidRPr="00626036" w:rsidRDefault="00B9068E" w:rsidP="00B9068E">
      <w:pPr>
        <w:autoSpaceDE w:val="0"/>
        <w:autoSpaceDN w:val="0"/>
        <w:adjustRightInd w:val="0"/>
        <w:spacing w:after="0" w:line="240" w:lineRule="auto"/>
        <w:rPr>
          <w:rFonts w:cs="AGaramond-Regular"/>
          <w:color w:val="000000"/>
        </w:rPr>
      </w:pPr>
    </w:p>
    <w:p w:rsidR="00B9068E" w:rsidRPr="00626036" w:rsidRDefault="00B9068E" w:rsidP="00B9068E">
      <w:pPr>
        <w:autoSpaceDE w:val="0"/>
        <w:autoSpaceDN w:val="0"/>
        <w:adjustRightInd w:val="0"/>
        <w:spacing w:after="0" w:line="240" w:lineRule="auto"/>
        <w:rPr>
          <w:rFonts w:cs="AGaramond-Regular"/>
          <w:color w:val="818181"/>
        </w:rPr>
      </w:pPr>
      <w:r w:rsidRPr="00626036">
        <w:rPr>
          <w:rFonts w:cs="AGaramond-Regular"/>
          <w:color w:val="000000"/>
        </w:rPr>
        <w:t>Mr./Ms.</w:t>
      </w:r>
      <w:r w:rsidRPr="00626036">
        <w:rPr>
          <w:rFonts w:cs="AGaramond-Regular"/>
          <w:color w:val="818181"/>
        </w:rPr>
        <w:t>____________________</w:t>
      </w:r>
    </w:p>
    <w:p w:rsidR="00B9068E" w:rsidRPr="00626036" w:rsidRDefault="00B9068E" w:rsidP="00B9068E">
      <w:pPr>
        <w:autoSpaceDE w:val="0"/>
        <w:autoSpaceDN w:val="0"/>
        <w:adjustRightInd w:val="0"/>
        <w:spacing w:after="0" w:line="240" w:lineRule="auto"/>
        <w:rPr>
          <w:rFonts w:cs="AGaramond-Regular"/>
          <w:color w:val="000000"/>
        </w:rPr>
      </w:pPr>
      <w:r w:rsidRPr="00626036">
        <w:rPr>
          <w:rFonts w:cs="AGaramond-Regular"/>
          <w:color w:val="000000"/>
        </w:rPr>
        <w:t xml:space="preserve">NYSE </w:t>
      </w:r>
      <w:r w:rsidR="002D4CF6">
        <w:rPr>
          <w:rFonts w:cs="AGaramond-Regular"/>
          <w:color w:val="000000"/>
        </w:rPr>
        <w:t>American</w:t>
      </w:r>
      <w:r w:rsidRPr="00626036">
        <w:rPr>
          <w:rFonts w:cs="AGaramond-Regular"/>
          <w:color w:val="000000"/>
        </w:rPr>
        <w:t xml:space="preserve"> LLC</w:t>
      </w:r>
    </w:p>
    <w:p w:rsidR="00B9068E" w:rsidRPr="00626036" w:rsidRDefault="00B9068E" w:rsidP="00B9068E">
      <w:pPr>
        <w:autoSpaceDE w:val="0"/>
        <w:autoSpaceDN w:val="0"/>
        <w:adjustRightInd w:val="0"/>
        <w:spacing w:after="0" w:line="240" w:lineRule="auto"/>
        <w:rPr>
          <w:rFonts w:cs="AGaramond-Regular"/>
          <w:color w:val="000000"/>
        </w:rPr>
      </w:pPr>
      <w:r w:rsidRPr="00626036">
        <w:rPr>
          <w:rFonts w:cs="AGaramond-Regular"/>
          <w:color w:val="000000"/>
        </w:rPr>
        <w:t>11 Wall Street, 10</w:t>
      </w:r>
      <w:r w:rsidRPr="00626036">
        <w:rPr>
          <w:rFonts w:cs="AGaramond-Regular"/>
          <w:color w:val="000000"/>
          <w:vertAlign w:val="superscript"/>
        </w:rPr>
        <w:t>th</w:t>
      </w:r>
      <w:r w:rsidRPr="00626036">
        <w:rPr>
          <w:rFonts w:cs="AGaramond-Regular"/>
          <w:color w:val="000000"/>
        </w:rPr>
        <w:t xml:space="preserve"> Floor</w:t>
      </w:r>
    </w:p>
    <w:p w:rsidR="00B9068E" w:rsidRPr="00626036" w:rsidRDefault="00B9068E" w:rsidP="00B9068E">
      <w:pPr>
        <w:autoSpaceDE w:val="0"/>
        <w:autoSpaceDN w:val="0"/>
        <w:adjustRightInd w:val="0"/>
        <w:spacing w:after="0" w:line="240" w:lineRule="auto"/>
        <w:rPr>
          <w:rFonts w:cs="AGaramond-Regular"/>
          <w:color w:val="000000"/>
        </w:rPr>
      </w:pPr>
      <w:r w:rsidRPr="00626036">
        <w:rPr>
          <w:rFonts w:cs="AGaramond-Regular"/>
          <w:color w:val="000000"/>
        </w:rPr>
        <w:t>New York, NY 10005</w:t>
      </w:r>
    </w:p>
    <w:p w:rsidR="00B9068E" w:rsidRPr="00626036" w:rsidRDefault="00B9068E" w:rsidP="00B9068E">
      <w:pPr>
        <w:autoSpaceDE w:val="0"/>
        <w:autoSpaceDN w:val="0"/>
        <w:adjustRightInd w:val="0"/>
        <w:spacing w:after="0" w:line="240" w:lineRule="auto"/>
        <w:rPr>
          <w:rFonts w:cs="AGaramond-Regular"/>
          <w:color w:val="000000"/>
        </w:rPr>
      </w:pPr>
    </w:p>
    <w:p w:rsidR="00B9068E" w:rsidRPr="00626036" w:rsidRDefault="00B9068E" w:rsidP="00B9068E">
      <w:pPr>
        <w:autoSpaceDE w:val="0"/>
        <w:autoSpaceDN w:val="0"/>
        <w:adjustRightInd w:val="0"/>
        <w:spacing w:after="0" w:line="240" w:lineRule="auto"/>
        <w:rPr>
          <w:rFonts w:cs="AGaramond-Regular"/>
          <w:u w:val="single"/>
        </w:rPr>
      </w:pPr>
      <w:r w:rsidRPr="00626036">
        <w:rPr>
          <w:rFonts w:cs="AGaramond-Regular"/>
        </w:rPr>
        <w:t xml:space="preserve">Re:        </w:t>
      </w:r>
      <w:r w:rsidRPr="00626036">
        <w:rPr>
          <w:rFonts w:cs="AGaramond-Regular"/>
          <w:u w:val="single"/>
        </w:rPr>
        <w:t xml:space="preserve">       (Company Name</w:t>
      </w:r>
      <w:proofErr w:type="gramStart"/>
      <w:r w:rsidRPr="00626036">
        <w:rPr>
          <w:rFonts w:cs="AGaramond-Regular"/>
          <w:u w:val="single"/>
        </w:rPr>
        <w:t>)_</w:t>
      </w:r>
      <w:proofErr w:type="gramEnd"/>
      <w:r w:rsidRPr="00626036">
        <w:rPr>
          <w:rFonts w:cs="AGaramond-Regular"/>
          <w:u w:val="single"/>
        </w:rPr>
        <w:t xml:space="preserve">___             </w:t>
      </w:r>
    </w:p>
    <w:p w:rsidR="00B9068E" w:rsidRPr="00626036" w:rsidRDefault="00B9068E" w:rsidP="00B9068E">
      <w:pPr>
        <w:autoSpaceDE w:val="0"/>
        <w:autoSpaceDN w:val="0"/>
        <w:adjustRightInd w:val="0"/>
        <w:spacing w:after="0" w:line="240" w:lineRule="auto"/>
        <w:rPr>
          <w:rFonts w:cs="AGaramond-Regular"/>
          <w:color w:val="000000"/>
        </w:rPr>
      </w:pPr>
    </w:p>
    <w:p w:rsidR="00B9068E" w:rsidRPr="00626036" w:rsidRDefault="00B9068E" w:rsidP="00B9068E">
      <w:pPr>
        <w:autoSpaceDE w:val="0"/>
        <w:autoSpaceDN w:val="0"/>
        <w:adjustRightInd w:val="0"/>
        <w:spacing w:after="0" w:line="240" w:lineRule="auto"/>
        <w:rPr>
          <w:rFonts w:cs="AGaramond-Regular"/>
          <w:color w:val="000000"/>
        </w:rPr>
      </w:pPr>
      <w:r w:rsidRPr="00626036">
        <w:rPr>
          <w:rFonts w:cs="AGaramond-Regular"/>
          <w:color w:val="000000"/>
        </w:rPr>
        <w:t>Dear Mr</w:t>
      </w:r>
      <w:proofErr w:type="gramStart"/>
      <w:r w:rsidRPr="00626036">
        <w:rPr>
          <w:rFonts w:cs="AGaramond-Regular"/>
          <w:color w:val="000000"/>
        </w:rPr>
        <w:t>./</w:t>
      </w:r>
      <w:proofErr w:type="gramEnd"/>
      <w:r w:rsidRPr="00626036">
        <w:rPr>
          <w:rFonts w:cs="AGaramond-Regular"/>
          <w:color w:val="000000"/>
        </w:rPr>
        <w:t>Ms. :</w:t>
      </w:r>
    </w:p>
    <w:p w:rsidR="00B9068E" w:rsidRPr="00626036" w:rsidRDefault="00B9068E" w:rsidP="00B9068E">
      <w:pPr>
        <w:autoSpaceDE w:val="0"/>
        <w:autoSpaceDN w:val="0"/>
        <w:adjustRightInd w:val="0"/>
        <w:spacing w:after="0" w:line="240" w:lineRule="auto"/>
        <w:rPr>
          <w:rFonts w:cs="AGaramond-Regular"/>
          <w:color w:val="000000"/>
        </w:rPr>
      </w:pPr>
    </w:p>
    <w:p w:rsidR="00B9068E" w:rsidRPr="00626036" w:rsidRDefault="00B9068E" w:rsidP="00B9068E">
      <w:pPr>
        <w:autoSpaceDE w:val="0"/>
        <w:autoSpaceDN w:val="0"/>
        <w:adjustRightInd w:val="0"/>
        <w:spacing w:after="0" w:line="240" w:lineRule="auto"/>
        <w:rPr>
          <w:rFonts w:cs="AGaramond-Regular"/>
          <w:color w:val="000000"/>
        </w:rPr>
      </w:pPr>
      <w:r w:rsidRPr="00626036">
        <w:rPr>
          <w:rFonts w:cs="AGaramond-Regular"/>
          <w:color w:val="000000"/>
        </w:rPr>
        <w:t xml:space="preserve">We are acting as representatives of the underwriters in connection with </w:t>
      </w:r>
      <w:r w:rsidRPr="00626036">
        <w:rPr>
          <w:rFonts w:cs="AGaramond-Regular"/>
          <w:color w:val="818181"/>
        </w:rPr>
        <w:t xml:space="preserve">______________ </w:t>
      </w:r>
      <w:r w:rsidRPr="00626036">
        <w:rPr>
          <w:rFonts w:cs="AGaramond-Regular"/>
          <w:color w:val="000000"/>
        </w:rPr>
        <w:t>(the “Company”) initial public offering of (number and issue). We are currently organizing a syndicate to include approximately</w:t>
      </w:r>
      <w:r w:rsidRPr="00626036">
        <w:rPr>
          <w:rFonts w:cs="AGaramond-Regular"/>
          <w:color w:val="818181"/>
        </w:rPr>
        <w:t xml:space="preserve">_________ </w:t>
      </w:r>
      <w:r w:rsidRPr="00626036">
        <w:rPr>
          <w:rFonts w:cs="AGaramond-Regular"/>
          <w:color w:val="000000"/>
        </w:rPr>
        <w:t>securities firms to underwrite and distribute the issue.</w:t>
      </w:r>
    </w:p>
    <w:p w:rsidR="00B9068E" w:rsidRPr="00626036" w:rsidRDefault="00B9068E" w:rsidP="00B9068E">
      <w:pPr>
        <w:autoSpaceDE w:val="0"/>
        <w:autoSpaceDN w:val="0"/>
        <w:adjustRightInd w:val="0"/>
        <w:spacing w:after="0" w:line="240" w:lineRule="auto"/>
        <w:rPr>
          <w:rFonts w:cs="AGaramond-Regular"/>
          <w:color w:val="000000"/>
        </w:rPr>
      </w:pPr>
    </w:p>
    <w:p w:rsidR="00B9068E" w:rsidRPr="00626036" w:rsidRDefault="00B9068E" w:rsidP="00B9068E">
      <w:pPr>
        <w:autoSpaceDE w:val="0"/>
        <w:autoSpaceDN w:val="0"/>
        <w:adjustRightInd w:val="0"/>
        <w:spacing w:after="0" w:line="240" w:lineRule="auto"/>
        <w:rPr>
          <w:rFonts w:cs="AGaramond-Regular"/>
          <w:color w:val="000000"/>
        </w:rPr>
      </w:pPr>
      <w:r w:rsidRPr="00626036">
        <w:rPr>
          <w:rFonts w:cs="AGaramond-Regular"/>
          <w:color w:val="000000"/>
        </w:rPr>
        <w:t xml:space="preserve">We understand that the listing criteria of the NYSE </w:t>
      </w:r>
      <w:r w:rsidR="002D4CF6">
        <w:rPr>
          <w:rFonts w:cs="AGaramond-Regular"/>
          <w:color w:val="000000"/>
        </w:rPr>
        <w:t>American</w:t>
      </w:r>
      <w:bookmarkStart w:id="0" w:name="_GoBack"/>
      <w:bookmarkEnd w:id="0"/>
      <w:r>
        <w:rPr>
          <w:rFonts w:cs="AGaramond-Regular"/>
          <w:color w:val="000000"/>
        </w:rPr>
        <w:t xml:space="preserve"> LLC </w:t>
      </w:r>
      <w:r w:rsidRPr="00626036">
        <w:rPr>
          <w:rFonts w:cs="AGaramond-Regular"/>
          <w:color w:val="000000"/>
        </w:rPr>
        <w:t xml:space="preserve">(the “Exchange”) with respect to a public offering in excess </w:t>
      </w:r>
      <w:r w:rsidRPr="00626036">
        <w:t xml:space="preserve">of five hundred thousand (issue) requires a minimum of 800 public holders, or an offering in excess </w:t>
      </w:r>
      <w:r w:rsidRPr="00626036">
        <w:rPr>
          <w:rFonts w:cs="AGaramond-Regular"/>
          <w:color w:val="000000"/>
        </w:rPr>
        <w:t>of one million (issue) requires a minimum of 400 public holders.</w:t>
      </w:r>
    </w:p>
    <w:p w:rsidR="00B9068E" w:rsidRPr="00626036" w:rsidRDefault="00B9068E" w:rsidP="00B9068E">
      <w:pPr>
        <w:autoSpaceDE w:val="0"/>
        <w:autoSpaceDN w:val="0"/>
        <w:adjustRightInd w:val="0"/>
        <w:spacing w:after="0" w:line="240" w:lineRule="auto"/>
        <w:rPr>
          <w:rFonts w:cs="AGaramond-Regular"/>
          <w:color w:val="000000"/>
        </w:rPr>
      </w:pPr>
    </w:p>
    <w:p w:rsidR="00B9068E" w:rsidRPr="00626036" w:rsidRDefault="00B9068E" w:rsidP="00B9068E">
      <w:pPr>
        <w:autoSpaceDE w:val="0"/>
        <w:autoSpaceDN w:val="0"/>
        <w:adjustRightInd w:val="0"/>
        <w:spacing w:after="0" w:line="240" w:lineRule="auto"/>
        <w:rPr>
          <w:rFonts w:cs="AGaramond-Regular"/>
          <w:color w:val="000000"/>
        </w:rPr>
      </w:pPr>
      <w:r w:rsidRPr="00626036">
        <w:rPr>
          <w:rFonts w:cs="AGaramond-Regular"/>
          <w:color w:val="000000"/>
        </w:rPr>
        <w:t>We can assure the Exchange that the distribution of the Company’s (issue) in its initial public offering will satisfy or exceed the distribution requirements described above for listing on the Exchange. We will achieve these criteria by using our own retail sales offices, our institutional department, and the underwriting syndicate currently being organized.</w:t>
      </w:r>
    </w:p>
    <w:p w:rsidR="00B9068E" w:rsidRPr="00626036" w:rsidRDefault="00B9068E" w:rsidP="00B9068E">
      <w:pPr>
        <w:autoSpaceDE w:val="0"/>
        <w:autoSpaceDN w:val="0"/>
        <w:adjustRightInd w:val="0"/>
        <w:spacing w:after="0" w:line="240" w:lineRule="auto"/>
        <w:rPr>
          <w:rFonts w:cs="AGaramond-Regular"/>
          <w:color w:val="000000"/>
        </w:rPr>
      </w:pPr>
    </w:p>
    <w:p w:rsidR="00B9068E" w:rsidRPr="00626036" w:rsidRDefault="00B9068E" w:rsidP="00B9068E">
      <w:pPr>
        <w:autoSpaceDE w:val="0"/>
        <w:autoSpaceDN w:val="0"/>
        <w:adjustRightInd w:val="0"/>
        <w:spacing w:after="0" w:line="240" w:lineRule="auto"/>
        <w:rPr>
          <w:rFonts w:cs="AGaramond-Regular"/>
          <w:color w:val="000000"/>
        </w:rPr>
      </w:pPr>
      <w:r w:rsidRPr="00626036">
        <w:rPr>
          <w:rFonts w:cs="AGaramond-Regular"/>
          <w:color w:val="000000"/>
        </w:rPr>
        <w:t>We further agree that we will provide written notice (including a list of purchasers) to the Exchange, within five (5) days of the commencement of trading in the Company’s securities, that this requirement has been satisfied.</w:t>
      </w:r>
    </w:p>
    <w:p w:rsidR="00B9068E" w:rsidRPr="00626036" w:rsidRDefault="00B9068E" w:rsidP="00B9068E">
      <w:pPr>
        <w:autoSpaceDE w:val="0"/>
        <w:autoSpaceDN w:val="0"/>
        <w:adjustRightInd w:val="0"/>
        <w:spacing w:after="0" w:line="240" w:lineRule="auto"/>
        <w:rPr>
          <w:rFonts w:cs="AGaramond-Regular"/>
          <w:color w:val="000000"/>
        </w:rPr>
      </w:pPr>
    </w:p>
    <w:p w:rsidR="00B9068E" w:rsidRPr="00626036" w:rsidRDefault="00B9068E" w:rsidP="00B9068E">
      <w:pPr>
        <w:autoSpaceDE w:val="0"/>
        <w:autoSpaceDN w:val="0"/>
        <w:adjustRightInd w:val="0"/>
        <w:spacing w:after="0" w:line="240" w:lineRule="auto"/>
        <w:rPr>
          <w:rFonts w:cs="AGaramond-Regular"/>
          <w:color w:val="000000"/>
        </w:rPr>
      </w:pPr>
      <w:r w:rsidRPr="00626036">
        <w:rPr>
          <w:rFonts w:cs="AGaramond-Regular"/>
          <w:color w:val="000000"/>
        </w:rPr>
        <w:t>Very truly yours,</w:t>
      </w:r>
    </w:p>
    <w:p w:rsidR="00B9068E" w:rsidRPr="00626036" w:rsidRDefault="00B9068E" w:rsidP="00B9068E">
      <w:pPr>
        <w:autoSpaceDE w:val="0"/>
        <w:autoSpaceDN w:val="0"/>
        <w:adjustRightInd w:val="0"/>
        <w:spacing w:after="0" w:line="240" w:lineRule="auto"/>
        <w:rPr>
          <w:rFonts w:cs="AGaramond-Regular"/>
          <w:color w:val="000000"/>
        </w:rPr>
      </w:pPr>
    </w:p>
    <w:p w:rsidR="00B9068E" w:rsidRPr="00626036" w:rsidRDefault="00B9068E" w:rsidP="00B9068E">
      <w:pPr>
        <w:autoSpaceDE w:val="0"/>
        <w:autoSpaceDN w:val="0"/>
        <w:adjustRightInd w:val="0"/>
        <w:spacing w:after="0" w:line="240" w:lineRule="auto"/>
        <w:ind w:left="3600"/>
      </w:pPr>
    </w:p>
    <w:p w:rsidR="00806209" w:rsidRDefault="00806209" w:rsidP="00B9068E">
      <w:pPr>
        <w:autoSpaceDE w:val="0"/>
        <w:autoSpaceDN w:val="0"/>
        <w:adjustRightInd w:val="0"/>
        <w:spacing w:after="0" w:line="240" w:lineRule="auto"/>
        <w:ind w:left="3600"/>
      </w:pPr>
    </w:p>
    <w:p w:rsidR="00B9068E" w:rsidRPr="00626036" w:rsidRDefault="00B9068E" w:rsidP="00B9068E">
      <w:pPr>
        <w:autoSpaceDE w:val="0"/>
        <w:autoSpaceDN w:val="0"/>
        <w:adjustRightInd w:val="0"/>
        <w:spacing w:after="0" w:line="240" w:lineRule="auto"/>
        <w:ind w:left="3600"/>
      </w:pPr>
      <w:r w:rsidRPr="00626036">
        <w:t>By:</w:t>
      </w:r>
      <w:r w:rsidRPr="00626036">
        <w:tab/>
      </w:r>
      <w:r w:rsidRPr="00626036">
        <w:rPr>
          <w:u w:val="single"/>
        </w:rPr>
        <w:tab/>
      </w:r>
      <w:r w:rsidRPr="00626036">
        <w:rPr>
          <w:u w:val="single"/>
        </w:rPr>
        <w:tab/>
      </w:r>
      <w:r w:rsidRPr="00626036">
        <w:rPr>
          <w:u w:val="single"/>
        </w:rPr>
        <w:tab/>
      </w:r>
      <w:r w:rsidRPr="00626036">
        <w:rPr>
          <w:u w:val="single"/>
        </w:rPr>
        <w:tab/>
      </w:r>
      <w:r w:rsidRPr="00626036">
        <w:rPr>
          <w:u w:val="single"/>
        </w:rPr>
        <w:tab/>
      </w:r>
      <w:r w:rsidRPr="00626036">
        <w:rPr>
          <w:u w:val="single"/>
        </w:rPr>
        <w:tab/>
      </w:r>
      <w:r w:rsidRPr="00626036">
        <w:tab/>
      </w:r>
    </w:p>
    <w:p w:rsidR="00B9068E" w:rsidRPr="00626036" w:rsidRDefault="00B9068E" w:rsidP="00B9068E">
      <w:pPr>
        <w:autoSpaceDE w:val="0"/>
        <w:autoSpaceDN w:val="0"/>
        <w:adjustRightInd w:val="0"/>
        <w:spacing w:after="0" w:line="240" w:lineRule="auto"/>
        <w:ind w:left="3600"/>
      </w:pPr>
      <w:r w:rsidRPr="00626036">
        <w:tab/>
        <w:t>SIGNATURE</w:t>
      </w:r>
    </w:p>
    <w:p w:rsidR="00B9068E" w:rsidRPr="00626036" w:rsidRDefault="00B9068E" w:rsidP="00B9068E">
      <w:pPr>
        <w:autoSpaceDE w:val="0"/>
        <w:autoSpaceDN w:val="0"/>
        <w:adjustRightInd w:val="0"/>
        <w:spacing w:after="0" w:line="240" w:lineRule="auto"/>
        <w:ind w:left="3600"/>
      </w:pPr>
    </w:p>
    <w:p w:rsidR="00B9068E" w:rsidRPr="00626036" w:rsidRDefault="00B9068E" w:rsidP="00B9068E">
      <w:pPr>
        <w:spacing w:after="0" w:line="240" w:lineRule="auto"/>
      </w:pPr>
      <w:r w:rsidRPr="00626036">
        <w:tab/>
      </w:r>
      <w:r w:rsidRPr="00626036">
        <w:tab/>
      </w:r>
      <w:r w:rsidRPr="00626036">
        <w:tab/>
      </w:r>
      <w:r w:rsidRPr="00626036">
        <w:tab/>
      </w:r>
      <w:r w:rsidRPr="00626036">
        <w:tab/>
      </w:r>
      <w:r w:rsidRPr="00626036">
        <w:tab/>
      </w:r>
      <w:r w:rsidRPr="00626036">
        <w:rPr>
          <w:u w:val="single"/>
        </w:rPr>
        <w:tab/>
      </w:r>
      <w:r w:rsidRPr="00626036">
        <w:rPr>
          <w:u w:val="single"/>
        </w:rPr>
        <w:tab/>
      </w:r>
      <w:r w:rsidRPr="00626036">
        <w:rPr>
          <w:u w:val="single"/>
        </w:rPr>
        <w:tab/>
      </w:r>
      <w:r w:rsidRPr="00626036">
        <w:rPr>
          <w:u w:val="single"/>
        </w:rPr>
        <w:tab/>
      </w:r>
      <w:r w:rsidRPr="00626036">
        <w:rPr>
          <w:u w:val="single"/>
        </w:rPr>
        <w:tab/>
      </w:r>
      <w:r w:rsidRPr="00626036">
        <w:rPr>
          <w:u w:val="single"/>
        </w:rPr>
        <w:tab/>
      </w:r>
    </w:p>
    <w:p w:rsidR="00B9068E" w:rsidRPr="00B9068E" w:rsidRDefault="00B9068E" w:rsidP="00B9068E">
      <w:pPr>
        <w:spacing w:after="0" w:line="240" w:lineRule="auto"/>
        <w:ind w:left="3600" w:firstLine="720"/>
      </w:pPr>
      <w:r>
        <w:t>PLEASE PRINT NAME AND TITLE</w:t>
      </w:r>
    </w:p>
    <w:sectPr w:rsidR="00B9068E" w:rsidRPr="00B9068E" w:rsidSect="002D4CF6">
      <w:headerReference w:type="default" r:id="rId12"/>
      <w:footerReference w:type="default" r:id="rId13"/>
      <w:headerReference w:type="first" r:id="rId14"/>
      <w:footerReference w:type="first" r:id="rId15"/>
      <w:pgSz w:w="12240" w:h="15840" w:code="1"/>
      <w:pgMar w:top="720" w:right="720" w:bottom="720" w:left="1008" w:header="720" w:footer="360"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7F9" w:rsidRDefault="00A107F9">
      <w:pPr>
        <w:spacing w:after="0" w:line="240" w:lineRule="auto"/>
      </w:pPr>
      <w:r>
        <w:separator/>
      </w:r>
    </w:p>
  </w:endnote>
  <w:endnote w:type="continuationSeparator" w:id="0">
    <w:p w:rsidR="00A107F9" w:rsidRDefault="00A10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SMinchoE">
    <w:altName w:val="MS PMincho"/>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venir-Heavy">
    <w:altName w:val="Cambria"/>
    <w:panose1 w:val="00000000000000000000"/>
    <w:charset w:val="00"/>
    <w:family w:val="swiss"/>
    <w:notTrueType/>
    <w:pitch w:val="default"/>
    <w:sig w:usb0="00000003" w:usb1="00000000" w:usb2="00000000" w:usb3="00000000" w:csb0="00000001" w:csb1="00000000"/>
  </w:font>
  <w:font w:name="AGaramond-Regular">
    <w:altName w:val="Cambri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28B" w:rsidRDefault="00A107F9">
    <w:pPr>
      <w:pStyle w:val="Footer"/>
      <w:jc w:val="center"/>
    </w:pPr>
    <w:sdt>
      <w:sdtPr>
        <w:rPr>
          <w:color w:val="6076B4" w:themeColor="accent1"/>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A16DEB">
          <w:rPr>
            <w:color w:val="6076B4" w:themeColor="accent1"/>
          </w:rPr>
          <w:t>Katherine Bowe</w:t>
        </w:r>
      </w:sdtContent>
    </w:sdt>
    <w:r w:rsidR="00064EFF">
      <w:rPr>
        <w:color w:val="6076B4" w:themeColor="accent1"/>
      </w:rPr>
      <w:t xml:space="preserve"> </w:t>
    </w:r>
    <w:r w:rsidR="00064EFF">
      <w:rPr>
        <w:color w:val="6076B4" w:themeColor="accent1"/>
      </w:rPr>
      <w:sym w:font="Wingdings" w:char="F09F"/>
    </w:r>
    <w:r w:rsidR="00064EFF">
      <w:rPr>
        <w:color w:val="6076B4" w:themeColor="accent1"/>
      </w:rPr>
      <w:t xml:space="preserve"> </w:t>
    </w:r>
    <w:r w:rsidR="00064EFF">
      <w:rPr>
        <w:color w:val="6076B4" w:themeColor="accent1"/>
      </w:rPr>
      <w:fldChar w:fldCharType="begin"/>
    </w:r>
    <w:r w:rsidR="00064EFF">
      <w:rPr>
        <w:color w:val="6076B4" w:themeColor="accent1"/>
      </w:rPr>
      <w:instrText xml:space="preserve"> PAGE  \* Arabic  \* MERGEFORMAT </w:instrText>
    </w:r>
    <w:r w:rsidR="00064EFF">
      <w:rPr>
        <w:color w:val="6076B4" w:themeColor="accent1"/>
      </w:rPr>
      <w:fldChar w:fldCharType="separate"/>
    </w:r>
    <w:r w:rsidR="00064EFF">
      <w:rPr>
        <w:rFonts w:hint="eastAsia"/>
        <w:noProof/>
        <w:color w:val="6076B4" w:themeColor="accent1"/>
      </w:rPr>
      <w:t>2</w:t>
    </w:r>
    <w:r w:rsidR="00064EFF">
      <w:rPr>
        <w:color w:val="6076B4" w:themeColor="accent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68E" w:rsidRDefault="00A16DEB">
    <w:pPr>
      <w:pStyle w:val="Footer"/>
    </w:pPr>
    <w:r w:rsidRPr="00DC76A4">
      <w:rPr>
        <w:rFonts w:ascii="Calibri" w:hAnsi="Calibri" w:cs="AGaramond-Regular"/>
      </w:rPr>
      <w:t xml:space="preserve">© Copyright </w:t>
    </w:r>
    <w:r>
      <w:rPr>
        <w:rFonts w:ascii="Calibri" w:hAnsi="Calibri" w:cs="AGaramond-Regular"/>
      </w:rPr>
      <w:t xml:space="preserve">August </w:t>
    </w:r>
    <w:r w:rsidRPr="00DC76A4">
      <w:rPr>
        <w:rFonts w:ascii="Calibri" w:hAnsi="Calibri" w:cs="AGaramond-Regular"/>
      </w:rPr>
      <w:t>20</w:t>
    </w:r>
    <w:r>
      <w:rPr>
        <w:rFonts w:ascii="Calibri" w:hAnsi="Calibri" w:cs="AGaramond-Regular"/>
      </w:rPr>
      <w:t>12</w:t>
    </w:r>
    <w:r w:rsidRPr="00DC76A4">
      <w:rPr>
        <w:rFonts w:ascii="Calibri" w:hAnsi="Calibri" w:cs="AGaramond-Regular"/>
      </w:rPr>
      <w:t xml:space="preserve">. NYSE </w:t>
    </w:r>
    <w:r w:rsidR="002D4CF6">
      <w:rPr>
        <w:rFonts w:ascii="Calibri" w:hAnsi="Calibri" w:cs="AGaramond-Regular"/>
      </w:rPr>
      <w:t>American</w:t>
    </w:r>
    <w:r w:rsidRPr="00DC76A4">
      <w:rPr>
        <w:rFonts w:ascii="Calibri" w:hAnsi="Calibri" w:cs="AGaramond-Regular"/>
      </w:rPr>
      <w:t>.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7F9" w:rsidRDefault="00A107F9">
      <w:pPr>
        <w:spacing w:after="0" w:line="240" w:lineRule="auto"/>
      </w:pPr>
      <w:r>
        <w:separator/>
      </w:r>
    </w:p>
  </w:footnote>
  <w:footnote w:type="continuationSeparator" w:id="0">
    <w:p w:rsidR="00A107F9" w:rsidRDefault="00A107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6076B4" w:themeColor="accent1"/>
      </w:rPr>
      <w:alias w:val="Company"/>
      <w:id w:val="15524243"/>
      <w:dataBinding w:prefixMappings="xmlns:ns0='http://schemas.openxmlformats.org/officeDocument/2006/extended-properties'" w:xpath="/ns0:Properties[1]/ns0:Company[1]" w:storeItemID="{6668398D-A668-4E3E-A5EB-62B293D839F1}"/>
      <w:text/>
    </w:sdtPr>
    <w:sdtEndPr/>
    <w:sdtContent>
      <w:p w:rsidR="00F5328B" w:rsidRDefault="00064EFF">
        <w:pPr>
          <w:spacing w:after="0"/>
          <w:jc w:val="center"/>
          <w:rPr>
            <w:color w:val="E4E9EF" w:themeColor="background2"/>
          </w:rPr>
        </w:pPr>
        <w:r>
          <w:rPr>
            <w:color w:val="6076B4" w:themeColor="accent1"/>
          </w:rPr>
          <w:t>NYSE Euronext</w:t>
        </w:r>
      </w:p>
    </w:sdtContent>
  </w:sdt>
  <w:p w:rsidR="00F5328B" w:rsidRDefault="00064EFF">
    <w:pPr>
      <w:pStyle w:val="Header"/>
      <w:jc w:val="cente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B" w:rsidRPr="002D4CF6" w:rsidRDefault="002D4CF6" w:rsidP="002D4CF6">
    <w:pPr>
      <w:pStyle w:val="Header"/>
    </w:pPr>
    <w:r>
      <w:rPr>
        <w:noProof/>
      </w:rPr>
      <w:drawing>
        <wp:anchor distT="0" distB="0" distL="114300" distR="114300" simplePos="0" relativeHeight="251659264" behindDoc="0" locked="0" layoutInCell="1" allowOverlap="1" wp14:anchorId="24F74909" wp14:editId="3DB9B2CA">
          <wp:simplePos x="0" y="0"/>
          <wp:positionH relativeFrom="margin">
            <wp:posOffset>-76200</wp:posOffset>
          </wp:positionH>
          <wp:positionV relativeFrom="margin">
            <wp:posOffset>-693420</wp:posOffset>
          </wp:positionV>
          <wp:extent cx="2019300" cy="829945"/>
          <wp:effectExtent l="0" t="0" r="0" b="8255"/>
          <wp:wrapSquare wrapText="bothSides"/>
          <wp:docPr id="2" name="Picture 2" descr="cid:image001.png@01D2FB29.24039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FB29.240390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19300" cy="8299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84597A"/>
    <w:lvl w:ilvl="0">
      <w:start w:val="1"/>
      <w:numFmt w:val="decimal"/>
      <w:lvlText w:val="%1."/>
      <w:lvlJc w:val="left"/>
      <w:pPr>
        <w:tabs>
          <w:tab w:val="num" w:pos="1800"/>
        </w:tabs>
        <w:ind w:left="1800" w:hanging="360"/>
      </w:pPr>
    </w:lvl>
  </w:abstractNum>
  <w:abstractNum w:abstractNumId="1">
    <w:nsid w:val="FFFFFF7D"/>
    <w:multiLevelType w:val="singleLevel"/>
    <w:tmpl w:val="74102D46"/>
    <w:lvl w:ilvl="0">
      <w:start w:val="1"/>
      <w:numFmt w:val="decimal"/>
      <w:lvlText w:val="%1."/>
      <w:lvlJc w:val="left"/>
      <w:pPr>
        <w:tabs>
          <w:tab w:val="num" w:pos="1440"/>
        </w:tabs>
        <w:ind w:left="1440" w:hanging="360"/>
      </w:pPr>
    </w:lvl>
  </w:abstractNum>
  <w:abstractNum w:abstractNumId="2">
    <w:nsid w:val="FFFFFF7E"/>
    <w:multiLevelType w:val="singleLevel"/>
    <w:tmpl w:val="D116D1F0"/>
    <w:lvl w:ilvl="0">
      <w:start w:val="1"/>
      <w:numFmt w:val="decimal"/>
      <w:lvlText w:val="%1."/>
      <w:lvlJc w:val="left"/>
      <w:pPr>
        <w:tabs>
          <w:tab w:val="num" w:pos="1080"/>
        </w:tabs>
        <w:ind w:left="1080" w:hanging="360"/>
      </w:pPr>
    </w:lvl>
  </w:abstractNum>
  <w:abstractNum w:abstractNumId="3">
    <w:nsid w:val="FFFFFF7F"/>
    <w:multiLevelType w:val="singleLevel"/>
    <w:tmpl w:val="584A8376"/>
    <w:lvl w:ilvl="0">
      <w:start w:val="1"/>
      <w:numFmt w:val="decimal"/>
      <w:lvlText w:val="%1."/>
      <w:lvlJc w:val="left"/>
      <w:pPr>
        <w:tabs>
          <w:tab w:val="num" w:pos="720"/>
        </w:tabs>
        <w:ind w:left="720" w:hanging="360"/>
      </w:pPr>
    </w:lvl>
  </w:abstractNum>
  <w:abstractNum w:abstractNumId="4">
    <w:nsid w:val="FFFFFF80"/>
    <w:multiLevelType w:val="singleLevel"/>
    <w:tmpl w:val="E0C0C54A"/>
    <w:lvl w:ilvl="0">
      <w:start w:val="1"/>
      <w:numFmt w:val="bullet"/>
      <w:pStyle w:val="ListBullet5"/>
      <w:lvlText w:val="○"/>
      <w:lvlJc w:val="left"/>
      <w:pPr>
        <w:ind w:left="1800" w:hanging="360"/>
      </w:pPr>
      <w:rPr>
        <w:rFonts w:ascii="Monotype Corsiva" w:hAnsi="Monotype Corsiva" w:hint="default"/>
        <w:color w:val="E68422" w:themeColor="accent3"/>
      </w:rPr>
    </w:lvl>
  </w:abstractNum>
  <w:abstractNum w:abstractNumId="5">
    <w:nsid w:val="FFFFFF81"/>
    <w:multiLevelType w:val="singleLevel"/>
    <w:tmpl w:val="9A8A1DFA"/>
    <w:lvl w:ilvl="0">
      <w:start w:val="1"/>
      <w:numFmt w:val="bullet"/>
      <w:pStyle w:val="ListBullet4"/>
      <w:lvlText w:val=""/>
      <w:lvlJc w:val="left"/>
      <w:pPr>
        <w:ind w:left="1440" w:hanging="360"/>
      </w:pPr>
      <w:rPr>
        <w:rFonts w:ascii="Symbol" w:hAnsi="Symbol" w:hint="default"/>
        <w:color w:val="E68422" w:themeColor="accent3"/>
      </w:rPr>
    </w:lvl>
  </w:abstractNum>
  <w:abstractNum w:abstractNumId="6">
    <w:nsid w:val="FFFFFF82"/>
    <w:multiLevelType w:val="singleLevel"/>
    <w:tmpl w:val="4AAC3C4A"/>
    <w:lvl w:ilvl="0">
      <w:start w:val="1"/>
      <w:numFmt w:val="bullet"/>
      <w:pStyle w:val="ListBullet3"/>
      <w:lvlText w:val=""/>
      <w:lvlJc w:val="left"/>
      <w:pPr>
        <w:ind w:left="1080" w:hanging="360"/>
      </w:pPr>
      <w:rPr>
        <w:rFonts w:ascii="Symbol" w:hAnsi="Symbol" w:hint="default"/>
        <w:color w:val="6076B4" w:themeColor="accent1"/>
      </w:rPr>
    </w:lvl>
  </w:abstractNum>
  <w:abstractNum w:abstractNumId="7">
    <w:nsid w:val="FFFFFF83"/>
    <w:multiLevelType w:val="singleLevel"/>
    <w:tmpl w:val="3EFA84BC"/>
    <w:lvl w:ilvl="0">
      <w:start w:val="1"/>
      <w:numFmt w:val="bullet"/>
      <w:pStyle w:val="ListBullet2"/>
      <w:lvlText w:val=""/>
      <w:lvlJc w:val="left"/>
      <w:pPr>
        <w:ind w:left="720" w:hanging="360"/>
      </w:pPr>
      <w:rPr>
        <w:rFonts w:ascii="Symbol" w:hAnsi="Symbol" w:hint="default"/>
        <w:color w:val="6076B4" w:themeColor="accent1"/>
      </w:rPr>
    </w:lvl>
  </w:abstractNum>
  <w:abstractNum w:abstractNumId="8">
    <w:nsid w:val="FFFFFF88"/>
    <w:multiLevelType w:val="singleLevel"/>
    <w:tmpl w:val="58422ED6"/>
    <w:lvl w:ilvl="0">
      <w:start w:val="1"/>
      <w:numFmt w:val="decimal"/>
      <w:lvlText w:val="%1."/>
      <w:lvlJc w:val="left"/>
      <w:pPr>
        <w:tabs>
          <w:tab w:val="num" w:pos="360"/>
        </w:tabs>
        <w:ind w:left="360" w:hanging="360"/>
      </w:pPr>
    </w:lvl>
  </w:abstractNum>
  <w:abstractNum w:abstractNumId="9">
    <w:nsid w:val="FFFFFF89"/>
    <w:multiLevelType w:val="singleLevel"/>
    <w:tmpl w:val="3932A106"/>
    <w:lvl w:ilvl="0">
      <w:start w:val="1"/>
      <w:numFmt w:val="bullet"/>
      <w:pStyle w:val="ListBullet"/>
      <w:lvlText w:val=""/>
      <w:lvlJc w:val="left"/>
      <w:pPr>
        <w:ind w:left="360" w:hanging="360"/>
      </w:pPr>
      <w:rPr>
        <w:rFonts w:ascii="Symbol" w:hAnsi="Symbol" w:hint="default"/>
        <w:color w:val="6076B4" w:themeColor="accent1"/>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68E"/>
    <w:rsid w:val="00064EFF"/>
    <w:rsid w:val="002B6C56"/>
    <w:rsid w:val="002D4CF6"/>
    <w:rsid w:val="003C50E0"/>
    <w:rsid w:val="00806209"/>
    <w:rsid w:val="00A107F9"/>
    <w:rsid w:val="00A16DEB"/>
    <w:rsid w:val="00B9068E"/>
    <w:rsid w:val="00F5328B"/>
  </w:rsids>
  <m:mathPr>
    <m:mathFont m:val="Cambria Math"/>
    <m:brkBin m:val="before"/>
    <m:brkBinSub m:val="--"/>
    <m:smallFrac m:val="0"/>
    <m:dispDef/>
    <m:lMargin m:val="0"/>
    <m:rMargin m:val="0"/>
    <m:defJc m:val="centerGroup"/>
    <m:wrapIndent m:val="1440"/>
    <m:intLim m:val="subSup"/>
    <m:naryLim m:val="undOvr"/>
  </m:mathPr>
  <w:attachedSchema w:val="urn:DocumentPartTemplate"/>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6" w:qFormat="1"/>
    <w:lsdException w:name="footer" w:uiPriority="0"/>
    <w:lsdException w:name="caption" w:uiPriority="35" w:qFormat="1"/>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10" w:unhideWhenUsed="0" w:qFormat="1"/>
    <w:lsdException w:name="Closing" w:uiPriority="5"/>
    <w:lsdException w:name="Subtitle" w:semiHidden="0" w:uiPriority="11" w:unhideWhenUsed="0" w:qFormat="1"/>
    <w:lsdException w:name="Salutation" w:uiPriority="4"/>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uiPriority="1" w:qFormat="1"/>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68E"/>
    <w:rPr>
      <w:rFonts w:ascii="Calibri" w:eastAsia="Calibri" w:hAnsi="Calibri" w:cs="Times New Roman"/>
    </w:rPr>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4"/>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4"/>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auto"/>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auto"/>
      <w:sz w:val="28"/>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auto"/>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IntenseReferenceChar">
    <w:name w:val="Intense Reference Char"/>
    <w:basedOn w:val="DefaultParagraphFont"/>
    <w:uiPriority w:val="32"/>
    <w:rPr>
      <w:rFonts w:cs="Times New Roman"/>
      <w:b/>
      <w:color w:val="auto"/>
      <w:szCs w:val="20"/>
      <w:u w:val="single"/>
    </w:rPr>
  </w:style>
  <w:style w:type="character" w:customStyle="1" w:styleId="SubtleReferenceChar">
    <w:name w:val="Subtle Reference Char"/>
    <w:basedOn w:val="DefaultParagraphFont"/>
    <w:uiPriority w:val="31"/>
    <w:rPr>
      <w:rFonts w:cs="Times New Roman"/>
      <w:color w:val="auto"/>
      <w:szCs w:val="20"/>
      <w:u w:val="single"/>
    </w:rPr>
  </w:style>
  <w:style w:type="character" w:customStyle="1" w:styleId="BookTitleChar">
    <w:name w:val="Book Title Char"/>
    <w:basedOn w:val="DefaultParagraphFont"/>
    <w:uiPriority w:val="33"/>
    <w:rPr>
      <w:rFonts w:asciiTheme="majorHAnsi" w:hAnsiTheme="majorHAnsi" w:cs="Times New Roman"/>
      <w:b/>
      <w:i/>
      <w:color w:val="auto"/>
      <w:szCs w:val="20"/>
    </w:rPr>
  </w:style>
  <w:style w:type="character" w:customStyle="1" w:styleId="IntenseEmphasisChar">
    <w:name w:val="Intense Emphasis Char"/>
    <w:basedOn w:val="DefaultParagraphFont"/>
    <w:uiPriority w:val="21"/>
    <w:rPr>
      <w:rFonts w:cs="Times New Roman"/>
      <w:b/>
      <w:i/>
      <w:color w:val="auto"/>
      <w:szCs w:val="20"/>
    </w:rPr>
  </w:style>
  <w:style w:type="character" w:customStyle="1" w:styleId="SubtleEmphasisChar">
    <w:name w:val="Subtle Emphasis Char"/>
    <w:basedOn w:val="DefaultParagraphFont"/>
    <w:uiPriority w:val="19"/>
    <w:rPr>
      <w:rFonts w:cs="Times New Roman"/>
      <w:i/>
      <w:color w:val="auto"/>
      <w:szCs w:val="20"/>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eastAsiaTheme="minorEastAsia" w:hAnsiTheme="majorHAnsi" w:cstheme="minorBidi"/>
      <w:i/>
      <w:iCs/>
      <w:color w:val="6076B4"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cstheme="minorBidi"/>
      <w:bCs/>
      <w:i/>
      <w:iCs/>
      <w:color w:val="FFFFFF" w:themeColor="background1"/>
      <w:sz w:val="24"/>
      <w:lang w:bidi="hi-IN"/>
      <w14:ligatures w14:val="standardContextual"/>
      <w14:cntxtAlts/>
    </w:rPr>
  </w:style>
  <w:style w:type="table" w:styleId="TableGrid">
    <w:name w:val="Table Grid"/>
    <w:basedOn w:val="Table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Pr>
      <w:rFonts w:cs="Times New Roman"/>
      <w:color w:val="auto"/>
      <w:szCs w:val="20"/>
      <w:lang w:eastAsia="ja-JP" w:bidi="he-IL"/>
    </w:rPr>
  </w:style>
  <w:style w:type="paragraph" w:styleId="Footer">
    <w:name w:val="footer"/>
    <w:basedOn w:val="Normal"/>
    <w:link w:val="FooterChar"/>
    <w:unhideWhenUsed/>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rPr>
      <w:rFonts w:cs="Times New Roman"/>
      <w:color w:val="auto"/>
      <w:szCs w:val="20"/>
    </w:rPr>
  </w:style>
  <w:style w:type="paragraph" w:styleId="BalloonText">
    <w:name w:val="Balloon Text"/>
    <w:basedOn w:val="Normal"/>
    <w:link w:val="BalloonTextChar"/>
    <w:uiPriority w:val="99"/>
    <w:semiHidden/>
    <w:unhideWhenUsed/>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auto"/>
      <w:sz w:val="16"/>
      <w:szCs w:val="16"/>
    </w:rPr>
  </w:style>
  <w:style w:type="paragraph" w:styleId="Caption">
    <w:name w:val="caption"/>
    <w:basedOn w:val="Normal"/>
    <w:next w:val="Normal"/>
    <w:uiPriority w:val="35"/>
    <w:unhideWhenUsed/>
    <w:qFormat/>
    <w:pPr>
      <w:spacing w:line="240" w:lineRule="auto"/>
    </w:pPr>
    <w:rPr>
      <w:rFonts w:asciiTheme="minorHAnsi" w:eastAsiaTheme="minorEastAsia" w:hAnsiTheme="minorHAnsi" w:cstheme="minorBidi"/>
      <w:b/>
      <w:bCs/>
      <w:color w:val="2F5897" w:themeColor="text2"/>
      <w:sz w:val="18"/>
      <w:szCs w:val="18"/>
    </w:rPr>
  </w:style>
  <w:style w:type="paragraph" w:styleId="NoSpacing">
    <w:name w:val="No Spacing"/>
    <w:link w:val="NoSpacingChar"/>
    <w:uiPriority w:val="1"/>
    <w:qFormat/>
    <w:pPr>
      <w:spacing w:after="0" w:line="240" w:lineRule="auto"/>
    </w:pPr>
  </w:style>
  <w:style w:type="paragraph" w:styleId="BlockText">
    <w:name w:val="Block Text"/>
    <w:aliases w:val="Block Quote"/>
    <w:uiPriority w:val="40"/>
    <w:pPr>
      <w:pBdr>
        <w:top w:val="single" w:sz="2" w:space="10" w:color="9FACD2" w:themeColor="accent1" w:themeTint="99"/>
        <w:bottom w:val="single" w:sz="24" w:space="10" w:color="9FACD2" w:themeColor="accent1" w:themeTint="99"/>
      </w:pBdr>
      <w:spacing w:after="280" w:line="240" w:lineRule="auto"/>
      <w:ind w:left="1440" w:right="1440"/>
      <w:jc w:val="both"/>
    </w:pPr>
    <w:rPr>
      <w:rFonts w:eastAsia="Times New Roman" w:cs="Times New Roman"/>
      <w:color w:val="FFFFFF" w:themeColor="background1"/>
      <w:sz w:val="28"/>
      <w:szCs w:val="28"/>
      <w:lang w:eastAsia="ko-KR" w:bidi="hi-IN"/>
    </w:rPr>
  </w:style>
  <w:style w:type="paragraph" w:styleId="ListBullet">
    <w:name w:val="List Bullet"/>
    <w:basedOn w:val="Normal"/>
    <w:uiPriority w:val="6"/>
    <w:unhideWhenUsed/>
    <w:pPr>
      <w:numPr>
        <w:numId w:val="16"/>
      </w:numPr>
      <w:spacing w:after="0"/>
      <w:contextualSpacing/>
    </w:pPr>
    <w:rPr>
      <w:rFonts w:asciiTheme="minorHAnsi" w:eastAsiaTheme="minorEastAsia" w:hAnsiTheme="minorHAnsi" w:cstheme="minorBidi"/>
    </w:rPr>
  </w:style>
  <w:style w:type="paragraph" w:styleId="ListBullet2">
    <w:name w:val="List Bullet 2"/>
    <w:basedOn w:val="Normal"/>
    <w:uiPriority w:val="6"/>
    <w:unhideWhenUsed/>
    <w:pPr>
      <w:numPr>
        <w:numId w:val="17"/>
      </w:numPr>
      <w:spacing w:after="0"/>
    </w:pPr>
    <w:rPr>
      <w:rFonts w:asciiTheme="minorHAnsi" w:eastAsiaTheme="minorEastAsia" w:hAnsiTheme="minorHAnsi" w:cstheme="minorBidi"/>
    </w:rPr>
  </w:style>
  <w:style w:type="paragraph" w:styleId="ListBullet3">
    <w:name w:val="List Bullet 3"/>
    <w:basedOn w:val="Normal"/>
    <w:uiPriority w:val="6"/>
    <w:unhideWhenUsed/>
    <w:pPr>
      <w:numPr>
        <w:numId w:val="18"/>
      </w:numPr>
      <w:spacing w:after="0"/>
    </w:pPr>
    <w:rPr>
      <w:rFonts w:asciiTheme="minorHAnsi" w:eastAsiaTheme="minorEastAsia" w:hAnsiTheme="minorHAnsi" w:cstheme="minorBidi"/>
    </w:rPr>
  </w:style>
  <w:style w:type="paragraph" w:styleId="ListBullet4">
    <w:name w:val="List Bullet 4"/>
    <w:basedOn w:val="Normal"/>
    <w:uiPriority w:val="6"/>
    <w:unhideWhenUsed/>
    <w:pPr>
      <w:numPr>
        <w:numId w:val="19"/>
      </w:numPr>
      <w:spacing w:after="0"/>
    </w:pPr>
    <w:rPr>
      <w:rFonts w:asciiTheme="minorHAnsi" w:eastAsiaTheme="minorEastAsia" w:hAnsiTheme="minorHAnsi" w:cstheme="minorBidi"/>
    </w:rPr>
  </w:style>
  <w:style w:type="paragraph" w:styleId="ListBullet5">
    <w:name w:val="List Bullet 5"/>
    <w:basedOn w:val="Normal"/>
    <w:uiPriority w:val="6"/>
    <w:unhideWhenUsed/>
    <w:pPr>
      <w:numPr>
        <w:numId w:val="20"/>
      </w:numPr>
      <w:spacing w:after="0"/>
    </w:pPr>
    <w:rPr>
      <w:rFonts w:asciiTheme="minorHAnsi" w:eastAsiaTheme="minorEastAsia" w:hAnsiTheme="minorHAnsi" w:cstheme="minorBidi"/>
    </w:rPr>
  </w:style>
  <w:style w:type="paragraph" w:styleId="TOC1">
    <w:name w:val="toc 1"/>
    <w:basedOn w:val="Normal"/>
    <w:next w:val="Normal"/>
    <w:autoRedefine/>
    <w:uiPriority w:val="99"/>
    <w:semiHidden/>
    <w:unhideWhenUsed/>
    <w:pPr>
      <w:tabs>
        <w:tab w:val="right" w:leader="dot" w:pos="8630"/>
      </w:tabs>
      <w:spacing w:after="40" w:line="240" w:lineRule="auto"/>
    </w:pPr>
    <w:rPr>
      <w:rFonts w:asciiTheme="minorHAnsi" w:eastAsiaTheme="minorEastAsia" w:hAnsiTheme="minorHAnsi" w:cstheme="minorBidi"/>
      <w:smallCaps/>
      <w:noProof/>
      <w:color w:val="9C5252" w:themeColor="accent2"/>
    </w:rPr>
  </w:style>
  <w:style w:type="paragraph" w:styleId="TOC2">
    <w:name w:val="toc 2"/>
    <w:basedOn w:val="Normal"/>
    <w:next w:val="Normal"/>
    <w:autoRedefine/>
    <w:uiPriority w:val="99"/>
    <w:semiHidden/>
    <w:unhideWhenUsed/>
    <w:pPr>
      <w:tabs>
        <w:tab w:val="right" w:leader="dot" w:pos="8630"/>
      </w:tabs>
      <w:spacing w:after="40" w:line="240" w:lineRule="auto"/>
      <w:ind w:left="216"/>
    </w:pPr>
    <w:rPr>
      <w:rFonts w:asciiTheme="minorHAnsi" w:eastAsiaTheme="minorEastAsia" w:hAnsiTheme="minorHAnsi" w:cstheme="minorBidi"/>
      <w:smallCaps/>
      <w:noProof/>
    </w:rPr>
  </w:style>
  <w:style w:type="paragraph" w:styleId="TOC3">
    <w:name w:val="toc 3"/>
    <w:basedOn w:val="Normal"/>
    <w:next w:val="Normal"/>
    <w:autoRedefine/>
    <w:uiPriority w:val="99"/>
    <w:semiHidden/>
    <w:unhideWhenUsed/>
    <w:pPr>
      <w:tabs>
        <w:tab w:val="right" w:leader="dot" w:pos="8630"/>
      </w:tabs>
      <w:spacing w:after="40" w:line="240" w:lineRule="auto"/>
      <w:ind w:left="446"/>
    </w:pPr>
    <w:rPr>
      <w:rFonts w:asciiTheme="minorHAnsi" w:eastAsiaTheme="minorEastAsia" w:hAnsiTheme="minorHAnsi" w:cstheme="minorBidi"/>
      <w:smallCaps/>
      <w:noProof/>
    </w:rPr>
  </w:style>
  <w:style w:type="paragraph" w:styleId="TOC4">
    <w:name w:val="toc 4"/>
    <w:basedOn w:val="Normal"/>
    <w:next w:val="Normal"/>
    <w:autoRedefine/>
    <w:uiPriority w:val="99"/>
    <w:semiHidden/>
    <w:unhideWhenUsed/>
    <w:pPr>
      <w:tabs>
        <w:tab w:val="right" w:leader="dot" w:pos="8630"/>
      </w:tabs>
      <w:spacing w:after="40" w:line="240" w:lineRule="auto"/>
      <w:ind w:left="662"/>
    </w:pPr>
    <w:rPr>
      <w:rFonts w:asciiTheme="minorHAnsi" w:eastAsiaTheme="minorEastAsia" w:hAnsiTheme="minorHAnsi" w:cstheme="minorBidi"/>
      <w:smallCaps/>
      <w:noProof/>
    </w:rPr>
  </w:style>
  <w:style w:type="paragraph" w:styleId="TOC5">
    <w:name w:val="toc 5"/>
    <w:basedOn w:val="Normal"/>
    <w:next w:val="Normal"/>
    <w:autoRedefine/>
    <w:uiPriority w:val="99"/>
    <w:semiHidden/>
    <w:unhideWhenUsed/>
    <w:pPr>
      <w:tabs>
        <w:tab w:val="right" w:leader="dot" w:pos="8630"/>
      </w:tabs>
      <w:spacing w:after="40" w:line="240" w:lineRule="auto"/>
      <w:ind w:left="878"/>
    </w:pPr>
    <w:rPr>
      <w:rFonts w:asciiTheme="minorHAnsi" w:eastAsiaTheme="minorEastAsia" w:hAnsiTheme="minorHAnsi" w:cstheme="minorBidi"/>
      <w:smallCaps/>
      <w:noProof/>
    </w:rPr>
  </w:style>
  <w:style w:type="paragraph" w:styleId="TOC6">
    <w:name w:val="toc 6"/>
    <w:basedOn w:val="Normal"/>
    <w:next w:val="Normal"/>
    <w:autoRedefine/>
    <w:uiPriority w:val="99"/>
    <w:unhideWhenUsed/>
    <w:qFormat/>
    <w:pPr>
      <w:tabs>
        <w:tab w:val="right" w:leader="dot" w:pos="8630"/>
      </w:tabs>
      <w:spacing w:after="40" w:line="240" w:lineRule="auto"/>
      <w:ind w:left="1094"/>
    </w:pPr>
    <w:rPr>
      <w:rFonts w:asciiTheme="minorHAnsi" w:eastAsiaTheme="minorEastAsia" w:hAnsiTheme="minorHAnsi" w:cstheme="minorBidi"/>
      <w:smallCaps/>
      <w:noProof/>
    </w:rPr>
  </w:style>
  <w:style w:type="paragraph" w:styleId="TOC7">
    <w:name w:val="toc 7"/>
    <w:basedOn w:val="Normal"/>
    <w:next w:val="Normal"/>
    <w:autoRedefine/>
    <w:uiPriority w:val="99"/>
    <w:semiHidden/>
    <w:unhideWhenUsed/>
    <w:pPr>
      <w:tabs>
        <w:tab w:val="right" w:leader="dot" w:pos="8630"/>
      </w:tabs>
      <w:spacing w:after="40" w:line="240" w:lineRule="auto"/>
      <w:ind w:left="1325"/>
    </w:pPr>
    <w:rPr>
      <w:rFonts w:asciiTheme="minorHAnsi" w:eastAsiaTheme="minorEastAsia" w:hAnsiTheme="minorHAnsi" w:cstheme="minorBidi"/>
      <w:smallCaps/>
      <w:noProof/>
    </w:rPr>
  </w:style>
  <w:style w:type="paragraph" w:styleId="TOC8">
    <w:name w:val="toc 8"/>
    <w:basedOn w:val="Normal"/>
    <w:next w:val="Normal"/>
    <w:autoRedefine/>
    <w:uiPriority w:val="99"/>
    <w:semiHidden/>
    <w:unhideWhenUsed/>
    <w:pPr>
      <w:tabs>
        <w:tab w:val="right" w:leader="dot" w:pos="8630"/>
      </w:tabs>
      <w:spacing w:after="40" w:line="240" w:lineRule="auto"/>
      <w:ind w:left="1540"/>
    </w:pPr>
    <w:rPr>
      <w:rFonts w:asciiTheme="minorHAnsi" w:eastAsiaTheme="minorEastAsia" w:hAnsiTheme="minorHAnsi" w:cstheme="minorBidi"/>
      <w:smallCaps/>
      <w:noProof/>
    </w:rPr>
  </w:style>
  <w:style w:type="paragraph" w:styleId="TOC9">
    <w:name w:val="toc 9"/>
    <w:basedOn w:val="Normal"/>
    <w:next w:val="Normal"/>
    <w:autoRedefine/>
    <w:uiPriority w:val="99"/>
    <w:semiHidden/>
    <w:unhideWhenUsed/>
    <w:pPr>
      <w:tabs>
        <w:tab w:val="right" w:leader="dot" w:pos="8630"/>
      </w:tabs>
      <w:spacing w:after="40" w:line="240" w:lineRule="auto"/>
      <w:ind w:left="1760"/>
    </w:pPr>
    <w:rPr>
      <w:rFonts w:asciiTheme="minorHAnsi" w:eastAsiaTheme="minorEastAsia" w:hAnsiTheme="minorHAnsi" w:cstheme="minorBidi"/>
      <w:smallCaps/>
      <w:noProof/>
    </w:rPr>
  </w:style>
  <w:style w:type="character" w:styleId="Hyperlink">
    <w:name w:val="Hyperlink"/>
    <w:basedOn w:val="DefaultParagraphFont"/>
    <w:uiPriority w:val="99"/>
    <w:semiHidden/>
    <w:unhideWhenUsed/>
    <w:rPr>
      <w:color w:val="auto"/>
      <w:u w:val="single"/>
    </w:rPr>
  </w:style>
  <w:style w:type="character" w:styleId="BookTitle">
    <w:name w:val="Book Title"/>
    <w:basedOn w:val="DefaultParagraphFont"/>
    <w:uiPriority w:val="33"/>
    <w:qFormat/>
    <w:rPr>
      <w:b/>
      <w:bCs/>
      <w:caps w:val="0"/>
      <w:smallCaps/>
      <w:spacing w:val="10"/>
    </w:rPr>
  </w:style>
  <w:style w:type="character" w:styleId="IntenseEmphasis">
    <w:name w:val="Intense Emphasis"/>
    <w:basedOn w:val="DefaultParagraphFont"/>
    <w:uiPriority w:val="21"/>
    <w:qFormat/>
    <w:rPr>
      <w:b w:val="0"/>
      <w:bCs/>
      <w:i/>
      <w:iCs/>
      <w:caps w:val="0"/>
      <w:smallCaps w:val="0"/>
      <w:color w:val="000000"/>
    </w:rPr>
  </w:style>
  <w:style w:type="character" w:styleId="IntenseReference">
    <w:name w:val="Intense Reference"/>
    <w:basedOn w:val="DefaultParagraphFont"/>
    <w:uiPriority w:val="32"/>
    <w:qFormat/>
    <w:rPr>
      <w:b/>
      <w:bCs/>
      <w:caps w:val="0"/>
      <w:smallCaps/>
      <w:color w:val="auto"/>
      <w:spacing w:val="5"/>
      <w:u w:val="single"/>
    </w:rPr>
  </w:style>
  <w:style w:type="character" w:styleId="SubtleEmphasis">
    <w:name w:val="Subtle Emphasis"/>
    <w:basedOn w:val="DefaultParagraphFont"/>
    <w:uiPriority w:val="19"/>
    <w:qFormat/>
    <w:rPr>
      <w:i/>
      <w:iCs/>
      <w:color w:val="auto"/>
    </w:rPr>
  </w:style>
  <w:style w:type="character" w:styleId="SubtleReference">
    <w:name w:val="Subtle Reference"/>
    <w:basedOn w:val="DefaultParagraphFont"/>
    <w:uiPriority w:val="31"/>
    <w:qFormat/>
    <w:rPr>
      <w:smallCaps/>
      <w:color w:val="auto"/>
      <w:u w:val="single"/>
    </w:rPr>
  </w:style>
  <w:style w:type="paragraph" w:styleId="Closing">
    <w:name w:val="Closing"/>
    <w:basedOn w:val="Normal"/>
    <w:link w:val="ClosingChar"/>
    <w:uiPriority w:val="5"/>
    <w:unhideWhenUsed/>
    <w:pPr>
      <w:spacing w:before="480" w:after="960"/>
      <w:contextualSpacing/>
    </w:pPr>
    <w:rPr>
      <w:rFonts w:asciiTheme="minorHAnsi" w:eastAsiaTheme="minorEastAsia" w:hAnsiTheme="minorHAnsi" w:cstheme="minorBidi"/>
    </w:rPr>
  </w:style>
  <w:style w:type="character" w:customStyle="1" w:styleId="ClosingChar">
    <w:name w:val="Closing Char"/>
    <w:basedOn w:val="DefaultParagraphFont"/>
    <w:link w:val="Closing"/>
    <w:uiPriority w:val="5"/>
    <w:rPr>
      <w:rFonts w:cs="Times New Roman"/>
      <w:color w:val="auto"/>
      <w:szCs w:val="20"/>
      <w:lang w:eastAsia="ja-JP" w:bidi="he-IL"/>
    </w:rPr>
  </w:style>
  <w:style w:type="paragraph" w:customStyle="1" w:styleId="RecipientAddress">
    <w:name w:val="Recipient Address"/>
    <w:basedOn w:val="NoSpacing"/>
    <w:uiPriority w:val="3"/>
    <w:pPr>
      <w:spacing w:after="360"/>
      <w:contextualSpacing/>
    </w:pPr>
  </w:style>
  <w:style w:type="paragraph" w:styleId="Salutation">
    <w:name w:val="Salutation"/>
    <w:basedOn w:val="NoSpacing"/>
    <w:next w:val="Normal"/>
    <w:link w:val="SalutationChar"/>
    <w:uiPriority w:val="4"/>
    <w:unhideWhenUsed/>
    <w:pPr>
      <w:spacing w:before="480" w:after="320"/>
      <w:contextualSpacing/>
    </w:pPr>
    <w:rPr>
      <w:b/>
    </w:rPr>
  </w:style>
  <w:style w:type="character" w:customStyle="1" w:styleId="SalutationChar">
    <w:name w:val="Salutation Char"/>
    <w:basedOn w:val="DefaultParagraphFont"/>
    <w:link w:val="Salutation"/>
    <w:uiPriority w:val="4"/>
    <w:rPr>
      <w:rFonts w:cs="Times New Roman"/>
      <w:b/>
      <w:color w:val="auto"/>
      <w:szCs w:val="20"/>
      <w:lang w:eastAsia="ja-JP" w:bidi="he-IL"/>
    </w:rPr>
  </w:style>
  <w:style w:type="paragraph" w:customStyle="1" w:styleId="SenderAddress">
    <w:name w:val="Sender Address"/>
    <w:basedOn w:val="NoSpacing"/>
    <w:uiPriority w:val="2"/>
    <w:pPr>
      <w:spacing w:after="360"/>
      <w:contextualSpacing/>
    </w:pPr>
  </w:style>
  <w:style w:type="paragraph" w:styleId="Subtitle">
    <w:name w:val="Subtitle"/>
    <w:basedOn w:val="Normal"/>
    <w:next w:val="Normal"/>
    <w:link w:val="SubtitleChar"/>
    <w:uiPriority w:val="11"/>
    <w:qFormat/>
    <w:pPr>
      <w:numPr>
        <w:ilvl w:val="1"/>
      </w:numPr>
    </w:pPr>
    <w:rPr>
      <w:rFonts w:asciiTheme="minorHAnsi" w:eastAsiaTheme="majorEastAsia" w:hAnsiTheme="minorHAnsi" w:cstheme="majorBidi"/>
      <w:iCs/>
      <w:color w:val="000000"/>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spacing w:val="15"/>
      <w:sz w:val="24"/>
      <w:szCs w:val="24"/>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000000"/>
      <w:spacing w:val="5"/>
      <w:kern w:val="28"/>
      <w:sz w:val="56"/>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000000"/>
      <w:spacing w:val="5"/>
      <w:kern w:val="28"/>
      <w:sz w:val="56"/>
      <w:szCs w:val="56"/>
      <w14:ligatures w14:val="standardContextual"/>
      <w14:cntxtAlts/>
    </w:rPr>
  </w:style>
  <w:style w:type="paragraph" w:styleId="Date">
    <w:name w:val="Date"/>
    <w:basedOn w:val="Normal"/>
    <w:next w:val="Normal"/>
    <w:link w:val="DateChar"/>
    <w:uiPriority w:val="99"/>
    <w:semiHidden/>
    <w:unhideWhenUsed/>
    <w:rPr>
      <w:rFonts w:asciiTheme="minorHAnsi" w:eastAsiaTheme="minorEastAsia" w:hAnsiTheme="minorHAnsi" w:cstheme="minorBidi"/>
    </w:rPr>
  </w:style>
  <w:style w:type="character" w:customStyle="1" w:styleId="DateChar">
    <w:name w:val="Date Char"/>
    <w:basedOn w:val="DefaultParagraphFont"/>
    <w:link w:val="Date"/>
    <w:uiPriority w:val="99"/>
    <w:semiHidden/>
    <w:rPr>
      <w:rFonts w:cs="Times New Roman"/>
      <w:color w:val="auto"/>
      <w:szCs w:val="20"/>
      <w:lang w:eastAsia="ja-JP" w:bidi="he-IL"/>
    </w:rPr>
  </w:style>
  <w:style w:type="character" w:styleId="PlaceholderText">
    <w:name w:val="Placeholder Text"/>
    <w:basedOn w:val="DefaultParagraphFont"/>
    <w:uiPriority w:val="99"/>
    <w:unhideWhenUsed/>
    <w:rPr>
      <w:color w:val="808080"/>
    </w:rPr>
  </w:style>
  <w:style w:type="paragraph" w:styleId="Signature">
    <w:name w:val="Signature"/>
    <w:basedOn w:val="Normal"/>
    <w:link w:val="SignatureChar"/>
    <w:uiPriority w:val="99"/>
    <w:unhideWhenUsed/>
    <w:pPr>
      <w:contextualSpacing/>
    </w:pPr>
    <w:rPr>
      <w:rFonts w:asciiTheme="minorHAnsi" w:eastAsiaTheme="minorEastAsia" w:hAnsiTheme="minorHAnsi" w:cstheme="minorBidi"/>
    </w:rPr>
  </w:style>
  <w:style w:type="character" w:customStyle="1" w:styleId="SignatureChar">
    <w:name w:val="Signature Char"/>
    <w:basedOn w:val="DefaultParagraphFont"/>
    <w:link w:val="Signature"/>
    <w:uiPriority w:val="99"/>
    <w:rPr>
      <w:rFonts w:cs="Times New Roman"/>
      <w:color w:val="auto"/>
      <w:szCs w:val="20"/>
      <w:lang w:eastAsia="ja-JP" w:bidi="he-IL"/>
    </w:rPr>
  </w:style>
  <w:style w:type="table" w:customStyle="1" w:styleId="Style6">
    <w:name w:val="Style 6"/>
    <w:basedOn w:val="TableNormal"/>
    <w:uiPriority w:val="26"/>
    <w:pPr>
      <w:spacing w:after="0" w:line="240" w:lineRule="auto"/>
    </w:pPr>
    <w:rPr>
      <w:rFonts w:eastAsia="Times New Roman" w:cs="Times New Roman"/>
      <w:color w:val="000000" w:themeColor="text1"/>
    </w:rPr>
    <w:tblPr>
      <w:tblBorders>
        <w:top w:val="single" w:sz="4" w:space="0" w:color="6076B4" w:themeColor="accent1"/>
        <w:left w:val="single" w:sz="4" w:space="0" w:color="6076B4" w:themeColor="accent1"/>
        <w:bottom w:val="single" w:sz="4" w:space="0" w:color="6076B4" w:themeColor="accent1"/>
        <w:right w:val="single" w:sz="4" w:space="0" w:color="6076B4" w:themeColor="accent1"/>
        <w:insideH w:val="single" w:sz="4" w:space="0" w:color="FFFFFF" w:themeColor="background1"/>
        <w:insideV w:val="single" w:sz="4" w:space="0" w:color="FFFFFF" w:themeColor="background1"/>
      </w:tblBorders>
    </w:tblPr>
    <w:tcPr>
      <w:shd w:val="clear" w:color="auto" w:fill="DFE3F0" w:themeFill="accent1" w:themeFillTint="33"/>
    </w:tcPr>
    <w:tblStylePr w:type="firstRow">
      <w:rPr>
        <w:b/>
        <w:bCs/>
        <w:color w:val="2F5897" w:themeColor="text2"/>
      </w:rPr>
      <w:tblPr/>
      <w:tcPr>
        <w:shd w:val="clear" w:color="auto" w:fill="EFF1F7" w:themeFill="accent1" w:themeFillTint="19"/>
      </w:tcPr>
    </w:tblStylePr>
    <w:tblStylePr w:type="lastRow">
      <w:rPr>
        <w:b/>
        <w:bCs/>
        <w:color w:val="FFFFFF" w:themeColor="background1"/>
      </w:rPr>
      <w:tblPr/>
      <w:tcPr>
        <w:shd w:val="clear" w:color="auto" w:fill="6076B4" w:themeFill="accent1"/>
      </w:tcPr>
    </w:tblStylePr>
    <w:tblStylePr w:type="firstCol">
      <w:rPr>
        <w:b/>
        <w:bCs/>
        <w:color w:val="2F5897" w:themeColor="text2"/>
      </w:rPr>
    </w:tblStylePr>
    <w:tblStylePr w:type="lastCol">
      <w:rPr>
        <w:color w:val="000000" w:themeColor="text1"/>
      </w:rPr>
    </w:tblStylePr>
  </w:style>
  <w:style w:type="paragraph" w:customStyle="1" w:styleId="DateText">
    <w:name w:val="Date Text"/>
    <w:basedOn w:val="Normal"/>
    <w:uiPriority w:val="35"/>
    <w:pPr>
      <w:spacing w:before="720"/>
      <w:contextualSpacing/>
    </w:pPr>
    <w:rPr>
      <w:rFonts w:asciiTheme="minorHAnsi" w:eastAsiaTheme="minorEastAsia" w:hAnsiTheme="minorHAnsi" w:cstheme="minorBidi"/>
    </w:r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spacing w:after="160" w:line="240" w:lineRule="auto"/>
      <w:ind w:left="1008" w:hanging="288"/>
      <w:contextualSpacing/>
    </w:pPr>
    <w:rPr>
      <w:rFonts w:asciiTheme="minorHAnsi" w:eastAsiaTheme="minorHAnsi" w:hAnsiTheme="minorHAnsi" w:cstheme="minorBidi"/>
      <w:sz w:val="21"/>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auto"/>
      <w:sz w:val="24"/>
      <w:shd w:val="clear" w:color="auto" w:fill="6076B4" w:themeFill="accent1"/>
      <w:lang w:bidi="hi-IN"/>
      <w14:ligatures w14:val="standardContextual"/>
      <w14:cntxtAlts/>
    </w:rPr>
  </w:style>
  <w:style w:type="paragraph" w:styleId="TOCHeading">
    <w:name w:val="TOC Heading"/>
    <w:basedOn w:val="Heading1"/>
    <w:next w:val="Normal"/>
    <w:uiPriority w:val="39"/>
    <w:semiHidden/>
    <w:unhideWhenUsed/>
    <w:qFormat/>
    <w:pPr>
      <w:spacing w:before="480" w:line="276" w:lineRule="auto"/>
      <w:outlineLvl w:val="9"/>
    </w:pPr>
    <w:rPr>
      <w:b/>
      <w:i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6" w:qFormat="1"/>
    <w:lsdException w:name="footer" w:uiPriority="0"/>
    <w:lsdException w:name="caption" w:uiPriority="35" w:qFormat="1"/>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10" w:unhideWhenUsed="0" w:qFormat="1"/>
    <w:lsdException w:name="Closing" w:uiPriority="5"/>
    <w:lsdException w:name="Subtitle" w:semiHidden="0" w:uiPriority="11" w:unhideWhenUsed="0" w:qFormat="1"/>
    <w:lsdException w:name="Salutation" w:uiPriority="4"/>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uiPriority="1" w:qFormat="1"/>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68E"/>
    <w:rPr>
      <w:rFonts w:ascii="Calibri" w:eastAsia="Calibri" w:hAnsi="Calibri" w:cs="Times New Roman"/>
    </w:rPr>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4"/>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4"/>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auto"/>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auto"/>
      <w:sz w:val="28"/>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auto"/>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IntenseReferenceChar">
    <w:name w:val="Intense Reference Char"/>
    <w:basedOn w:val="DefaultParagraphFont"/>
    <w:uiPriority w:val="32"/>
    <w:rPr>
      <w:rFonts w:cs="Times New Roman"/>
      <w:b/>
      <w:color w:val="auto"/>
      <w:szCs w:val="20"/>
      <w:u w:val="single"/>
    </w:rPr>
  </w:style>
  <w:style w:type="character" w:customStyle="1" w:styleId="SubtleReferenceChar">
    <w:name w:val="Subtle Reference Char"/>
    <w:basedOn w:val="DefaultParagraphFont"/>
    <w:uiPriority w:val="31"/>
    <w:rPr>
      <w:rFonts w:cs="Times New Roman"/>
      <w:color w:val="auto"/>
      <w:szCs w:val="20"/>
      <w:u w:val="single"/>
    </w:rPr>
  </w:style>
  <w:style w:type="character" w:customStyle="1" w:styleId="BookTitleChar">
    <w:name w:val="Book Title Char"/>
    <w:basedOn w:val="DefaultParagraphFont"/>
    <w:uiPriority w:val="33"/>
    <w:rPr>
      <w:rFonts w:asciiTheme="majorHAnsi" w:hAnsiTheme="majorHAnsi" w:cs="Times New Roman"/>
      <w:b/>
      <w:i/>
      <w:color w:val="auto"/>
      <w:szCs w:val="20"/>
    </w:rPr>
  </w:style>
  <w:style w:type="character" w:customStyle="1" w:styleId="IntenseEmphasisChar">
    <w:name w:val="Intense Emphasis Char"/>
    <w:basedOn w:val="DefaultParagraphFont"/>
    <w:uiPriority w:val="21"/>
    <w:rPr>
      <w:rFonts w:cs="Times New Roman"/>
      <w:b/>
      <w:i/>
      <w:color w:val="auto"/>
      <w:szCs w:val="20"/>
    </w:rPr>
  </w:style>
  <w:style w:type="character" w:customStyle="1" w:styleId="SubtleEmphasisChar">
    <w:name w:val="Subtle Emphasis Char"/>
    <w:basedOn w:val="DefaultParagraphFont"/>
    <w:uiPriority w:val="19"/>
    <w:rPr>
      <w:rFonts w:cs="Times New Roman"/>
      <w:i/>
      <w:color w:val="auto"/>
      <w:szCs w:val="20"/>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eastAsiaTheme="minorEastAsia" w:hAnsiTheme="majorHAnsi" w:cstheme="minorBidi"/>
      <w:i/>
      <w:iCs/>
      <w:color w:val="6076B4"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cstheme="minorBidi"/>
      <w:bCs/>
      <w:i/>
      <w:iCs/>
      <w:color w:val="FFFFFF" w:themeColor="background1"/>
      <w:sz w:val="24"/>
      <w:lang w:bidi="hi-IN"/>
      <w14:ligatures w14:val="standardContextual"/>
      <w14:cntxtAlts/>
    </w:rPr>
  </w:style>
  <w:style w:type="table" w:styleId="TableGrid">
    <w:name w:val="Table Grid"/>
    <w:basedOn w:val="Table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Pr>
      <w:rFonts w:cs="Times New Roman"/>
      <w:color w:val="auto"/>
      <w:szCs w:val="20"/>
      <w:lang w:eastAsia="ja-JP" w:bidi="he-IL"/>
    </w:rPr>
  </w:style>
  <w:style w:type="paragraph" w:styleId="Footer">
    <w:name w:val="footer"/>
    <w:basedOn w:val="Normal"/>
    <w:link w:val="FooterChar"/>
    <w:unhideWhenUsed/>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rPr>
      <w:rFonts w:cs="Times New Roman"/>
      <w:color w:val="auto"/>
      <w:szCs w:val="20"/>
    </w:rPr>
  </w:style>
  <w:style w:type="paragraph" w:styleId="BalloonText">
    <w:name w:val="Balloon Text"/>
    <w:basedOn w:val="Normal"/>
    <w:link w:val="BalloonTextChar"/>
    <w:uiPriority w:val="99"/>
    <w:semiHidden/>
    <w:unhideWhenUsed/>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auto"/>
      <w:sz w:val="16"/>
      <w:szCs w:val="16"/>
    </w:rPr>
  </w:style>
  <w:style w:type="paragraph" w:styleId="Caption">
    <w:name w:val="caption"/>
    <w:basedOn w:val="Normal"/>
    <w:next w:val="Normal"/>
    <w:uiPriority w:val="35"/>
    <w:unhideWhenUsed/>
    <w:qFormat/>
    <w:pPr>
      <w:spacing w:line="240" w:lineRule="auto"/>
    </w:pPr>
    <w:rPr>
      <w:rFonts w:asciiTheme="minorHAnsi" w:eastAsiaTheme="minorEastAsia" w:hAnsiTheme="minorHAnsi" w:cstheme="minorBidi"/>
      <w:b/>
      <w:bCs/>
      <w:color w:val="2F5897" w:themeColor="text2"/>
      <w:sz w:val="18"/>
      <w:szCs w:val="18"/>
    </w:rPr>
  </w:style>
  <w:style w:type="paragraph" w:styleId="NoSpacing">
    <w:name w:val="No Spacing"/>
    <w:link w:val="NoSpacingChar"/>
    <w:uiPriority w:val="1"/>
    <w:qFormat/>
    <w:pPr>
      <w:spacing w:after="0" w:line="240" w:lineRule="auto"/>
    </w:pPr>
  </w:style>
  <w:style w:type="paragraph" w:styleId="BlockText">
    <w:name w:val="Block Text"/>
    <w:aliases w:val="Block Quote"/>
    <w:uiPriority w:val="40"/>
    <w:pPr>
      <w:pBdr>
        <w:top w:val="single" w:sz="2" w:space="10" w:color="9FACD2" w:themeColor="accent1" w:themeTint="99"/>
        <w:bottom w:val="single" w:sz="24" w:space="10" w:color="9FACD2" w:themeColor="accent1" w:themeTint="99"/>
      </w:pBdr>
      <w:spacing w:after="280" w:line="240" w:lineRule="auto"/>
      <w:ind w:left="1440" w:right="1440"/>
      <w:jc w:val="both"/>
    </w:pPr>
    <w:rPr>
      <w:rFonts w:eastAsia="Times New Roman" w:cs="Times New Roman"/>
      <w:color w:val="FFFFFF" w:themeColor="background1"/>
      <w:sz w:val="28"/>
      <w:szCs w:val="28"/>
      <w:lang w:eastAsia="ko-KR" w:bidi="hi-IN"/>
    </w:rPr>
  </w:style>
  <w:style w:type="paragraph" w:styleId="ListBullet">
    <w:name w:val="List Bullet"/>
    <w:basedOn w:val="Normal"/>
    <w:uiPriority w:val="6"/>
    <w:unhideWhenUsed/>
    <w:pPr>
      <w:numPr>
        <w:numId w:val="16"/>
      </w:numPr>
      <w:spacing w:after="0"/>
      <w:contextualSpacing/>
    </w:pPr>
    <w:rPr>
      <w:rFonts w:asciiTheme="minorHAnsi" w:eastAsiaTheme="minorEastAsia" w:hAnsiTheme="minorHAnsi" w:cstheme="minorBidi"/>
    </w:rPr>
  </w:style>
  <w:style w:type="paragraph" w:styleId="ListBullet2">
    <w:name w:val="List Bullet 2"/>
    <w:basedOn w:val="Normal"/>
    <w:uiPriority w:val="6"/>
    <w:unhideWhenUsed/>
    <w:pPr>
      <w:numPr>
        <w:numId w:val="17"/>
      </w:numPr>
      <w:spacing w:after="0"/>
    </w:pPr>
    <w:rPr>
      <w:rFonts w:asciiTheme="minorHAnsi" w:eastAsiaTheme="minorEastAsia" w:hAnsiTheme="minorHAnsi" w:cstheme="minorBidi"/>
    </w:rPr>
  </w:style>
  <w:style w:type="paragraph" w:styleId="ListBullet3">
    <w:name w:val="List Bullet 3"/>
    <w:basedOn w:val="Normal"/>
    <w:uiPriority w:val="6"/>
    <w:unhideWhenUsed/>
    <w:pPr>
      <w:numPr>
        <w:numId w:val="18"/>
      </w:numPr>
      <w:spacing w:after="0"/>
    </w:pPr>
    <w:rPr>
      <w:rFonts w:asciiTheme="minorHAnsi" w:eastAsiaTheme="minorEastAsia" w:hAnsiTheme="minorHAnsi" w:cstheme="minorBidi"/>
    </w:rPr>
  </w:style>
  <w:style w:type="paragraph" w:styleId="ListBullet4">
    <w:name w:val="List Bullet 4"/>
    <w:basedOn w:val="Normal"/>
    <w:uiPriority w:val="6"/>
    <w:unhideWhenUsed/>
    <w:pPr>
      <w:numPr>
        <w:numId w:val="19"/>
      </w:numPr>
      <w:spacing w:after="0"/>
    </w:pPr>
    <w:rPr>
      <w:rFonts w:asciiTheme="minorHAnsi" w:eastAsiaTheme="minorEastAsia" w:hAnsiTheme="minorHAnsi" w:cstheme="minorBidi"/>
    </w:rPr>
  </w:style>
  <w:style w:type="paragraph" w:styleId="ListBullet5">
    <w:name w:val="List Bullet 5"/>
    <w:basedOn w:val="Normal"/>
    <w:uiPriority w:val="6"/>
    <w:unhideWhenUsed/>
    <w:pPr>
      <w:numPr>
        <w:numId w:val="20"/>
      </w:numPr>
      <w:spacing w:after="0"/>
    </w:pPr>
    <w:rPr>
      <w:rFonts w:asciiTheme="minorHAnsi" w:eastAsiaTheme="minorEastAsia" w:hAnsiTheme="minorHAnsi" w:cstheme="minorBidi"/>
    </w:rPr>
  </w:style>
  <w:style w:type="paragraph" w:styleId="TOC1">
    <w:name w:val="toc 1"/>
    <w:basedOn w:val="Normal"/>
    <w:next w:val="Normal"/>
    <w:autoRedefine/>
    <w:uiPriority w:val="99"/>
    <w:semiHidden/>
    <w:unhideWhenUsed/>
    <w:pPr>
      <w:tabs>
        <w:tab w:val="right" w:leader="dot" w:pos="8630"/>
      </w:tabs>
      <w:spacing w:after="40" w:line="240" w:lineRule="auto"/>
    </w:pPr>
    <w:rPr>
      <w:rFonts w:asciiTheme="minorHAnsi" w:eastAsiaTheme="minorEastAsia" w:hAnsiTheme="minorHAnsi" w:cstheme="minorBidi"/>
      <w:smallCaps/>
      <w:noProof/>
      <w:color w:val="9C5252" w:themeColor="accent2"/>
    </w:rPr>
  </w:style>
  <w:style w:type="paragraph" w:styleId="TOC2">
    <w:name w:val="toc 2"/>
    <w:basedOn w:val="Normal"/>
    <w:next w:val="Normal"/>
    <w:autoRedefine/>
    <w:uiPriority w:val="99"/>
    <w:semiHidden/>
    <w:unhideWhenUsed/>
    <w:pPr>
      <w:tabs>
        <w:tab w:val="right" w:leader="dot" w:pos="8630"/>
      </w:tabs>
      <w:spacing w:after="40" w:line="240" w:lineRule="auto"/>
      <w:ind w:left="216"/>
    </w:pPr>
    <w:rPr>
      <w:rFonts w:asciiTheme="minorHAnsi" w:eastAsiaTheme="minorEastAsia" w:hAnsiTheme="minorHAnsi" w:cstheme="minorBidi"/>
      <w:smallCaps/>
      <w:noProof/>
    </w:rPr>
  </w:style>
  <w:style w:type="paragraph" w:styleId="TOC3">
    <w:name w:val="toc 3"/>
    <w:basedOn w:val="Normal"/>
    <w:next w:val="Normal"/>
    <w:autoRedefine/>
    <w:uiPriority w:val="99"/>
    <w:semiHidden/>
    <w:unhideWhenUsed/>
    <w:pPr>
      <w:tabs>
        <w:tab w:val="right" w:leader="dot" w:pos="8630"/>
      </w:tabs>
      <w:spacing w:after="40" w:line="240" w:lineRule="auto"/>
      <w:ind w:left="446"/>
    </w:pPr>
    <w:rPr>
      <w:rFonts w:asciiTheme="minorHAnsi" w:eastAsiaTheme="minorEastAsia" w:hAnsiTheme="minorHAnsi" w:cstheme="minorBidi"/>
      <w:smallCaps/>
      <w:noProof/>
    </w:rPr>
  </w:style>
  <w:style w:type="paragraph" w:styleId="TOC4">
    <w:name w:val="toc 4"/>
    <w:basedOn w:val="Normal"/>
    <w:next w:val="Normal"/>
    <w:autoRedefine/>
    <w:uiPriority w:val="99"/>
    <w:semiHidden/>
    <w:unhideWhenUsed/>
    <w:pPr>
      <w:tabs>
        <w:tab w:val="right" w:leader="dot" w:pos="8630"/>
      </w:tabs>
      <w:spacing w:after="40" w:line="240" w:lineRule="auto"/>
      <w:ind w:left="662"/>
    </w:pPr>
    <w:rPr>
      <w:rFonts w:asciiTheme="minorHAnsi" w:eastAsiaTheme="minorEastAsia" w:hAnsiTheme="minorHAnsi" w:cstheme="minorBidi"/>
      <w:smallCaps/>
      <w:noProof/>
    </w:rPr>
  </w:style>
  <w:style w:type="paragraph" w:styleId="TOC5">
    <w:name w:val="toc 5"/>
    <w:basedOn w:val="Normal"/>
    <w:next w:val="Normal"/>
    <w:autoRedefine/>
    <w:uiPriority w:val="99"/>
    <w:semiHidden/>
    <w:unhideWhenUsed/>
    <w:pPr>
      <w:tabs>
        <w:tab w:val="right" w:leader="dot" w:pos="8630"/>
      </w:tabs>
      <w:spacing w:after="40" w:line="240" w:lineRule="auto"/>
      <w:ind w:left="878"/>
    </w:pPr>
    <w:rPr>
      <w:rFonts w:asciiTheme="minorHAnsi" w:eastAsiaTheme="minorEastAsia" w:hAnsiTheme="minorHAnsi" w:cstheme="minorBidi"/>
      <w:smallCaps/>
      <w:noProof/>
    </w:rPr>
  </w:style>
  <w:style w:type="paragraph" w:styleId="TOC6">
    <w:name w:val="toc 6"/>
    <w:basedOn w:val="Normal"/>
    <w:next w:val="Normal"/>
    <w:autoRedefine/>
    <w:uiPriority w:val="99"/>
    <w:unhideWhenUsed/>
    <w:qFormat/>
    <w:pPr>
      <w:tabs>
        <w:tab w:val="right" w:leader="dot" w:pos="8630"/>
      </w:tabs>
      <w:spacing w:after="40" w:line="240" w:lineRule="auto"/>
      <w:ind w:left="1094"/>
    </w:pPr>
    <w:rPr>
      <w:rFonts w:asciiTheme="minorHAnsi" w:eastAsiaTheme="minorEastAsia" w:hAnsiTheme="minorHAnsi" w:cstheme="minorBidi"/>
      <w:smallCaps/>
      <w:noProof/>
    </w:rPr>
  </w:style>
  <w:style w:type="paragraph" w:styleId="TOC7">
    <w:name w:val="toc 7"/>
    <w:basedOn w:val="Normal"/>
    <w:next w:val="Normal"/>
    <w:autoRedefine/>
    <w:uiPriority w:val="99"/>
    <w:semiHidden/>
    <w:unhideWhenUsed/>
    <w:pPr>
      <w:tabs>
        <w:tab w:val="right" w:leader="dot" w:pos="8630"/>
      </w:tabs>
      <w:spacing w:after="40" w:line="240" w:lineRule="auto"/>
      <w:ind w:left="1325"/>
    </w:pPr>
    <w:rPr>
      <w:rFonts w:asciiTheme="minorHAnsi" w:eastAsiaTheme="minorEastAsia" w:hAnsiTheme="minorHAnsi" w:cstheme="minorBidi"/>
      <w:smallCaps/>
      <w:noProof/>
    </w:rPr>
  </w:style>
  <w:style w:type="paragraph" w:styleId="TOC8">
    <w:name w:val="toc 8"/>
    <w:basedOn w:val="Normal"/>
    <w:next w:val="Normal"/>
    <w:autoRedefine/>
    <w:uiPriority w:val="99"/>
    <w:semiHidden/>
    <w:unhideWhenUsed/>
    <w:pPr>
      <w:tabs>
        <w:tab w:val="right" w:leader="dot" w:pos="8630"/>
      </w:tabs>
      <w:spacing w:after="40" w:line="240" w:lineRule="auto"/>
      <w:ind w:left="1540"/>
    </w:pPr>
    <w:rPr>
      <w:rFonts w:asciiTheme="minorHAnsi" w:eastAsiaTheme="minorEastAsia" w:hAnsiTheme="minorHAnsi" w:cstheme="minorBidi"/>
      <w:smallCaps/>
      <w:noProof/>
    </w:rPr>
  </w:style>
  <w:style w:type="paragraph" w:styleId="TOC9">
    <w:name w:val="toc 9"/>
    <w:basedOn w:val="Normal"/>
    <w:next w:val="Normal"/>
    <w:autoRedefine/>
    <w:uiPriority w:val="99"/>
    <w:semiHidden/>
    <w:unhideWhenUsed/>
    <w:pPr>
      <w:tabs>
        <w:tab w:val="right" w:leader="dot" w:pos="8630"/>
      </w:tabs>
      <w:spacing w:after="40" w:line="240" w:lineRule="auto"/>
      <w:ind w:left="1760"/>
    </w:pPr>
    <w:rPr>
      <w:rFonts w:asciiTheme="minorHAnsi" w:eastAsiaTheme="minorEastAsia" w:hAnsiTheme="minorHAnsi" w:cstheme="minorBidi"/>
      <w:smallCaps/>
      <w:noProof/>
    </w:rPr>
  </w:style>
  <w:style w:type="character" w:styleId="Hyperlink">
    <w:name w:val="Hyperlink"/>
    <w:basedOn w:val="DefaultParagraphFont"/>
    <w:uiPriority w:val="99"/>
    <w:semiHidden/>
    <w:unhideWhenUsed/>
    <w:rPr>
      <w:color w:val="auto"/>
      <w:u w:val="single"/>
    </w:rPr>
  </w:style>
  <w:style w:type="character" w:styleId="BookTitle">
    <w:name w:val="Book Title"/>
    <w:basedOn w:val="DefaultParagraphFont"/>
    <w:uiPriority w:val="33"/>
    <w:qFormat/>
    <w:rPr>
      <w:b/>
      <w:bCs/>
      <w:caps w:val="0"/>
      <w:smallCaps/>
      <w:spacing w:val="10"/>
    </w:rPr>
  </w:style>
  <w:style w:type="character" w:styleId="IntenseEmphasis">
    <w:name w:val="Intense Emphasis"/>
    <w:basedOn w:val="DefaultParagraphFont"/>
    <w:uiPriority w:val="21"/>
    <w:qFormat/>
    <w:rPr>
      <w:b w:val="0"/>
      <w:bCs/>
      <w:i/>
      <w:iCs/>
      <w:caps w:val="0"/>
      <w:smallCaps w:val="0"/>
      <w:color w:val="000000"/>
    </w:rPr>
  </w:style>
  <w:style w:type="character" w:styleId="IntenseReference">
    <w:name w:val="Intense Reference"/>
    <w:basedOn w:val="DefaultParagraphFont"/>
    <w:uiPriority w:val="32"/>
    <w:qFormat/>
    <w:rPr>
      <w:b/>
      <w:bCs/>
      <w:caps w:val="0"/>
      <w:smallCaps/>
      <w:color w:val="auto"/>
      <w:spacing w:val="5"/>
      <w:u w:val="single"/>
    </w:rPr>
  </w:style>
  <w:style w:type="character" w:styleId="SubtleEmphasis">
    <w:name w:val="Subtle Emphasis"/>
    <w:basedOn w:val="DefaultParagraphFont"/>
    <w:uiPriority w:val="19"/>
    <w:qFormat/>
    <w:rPr>
      <w:i/>
      <w:iCs/>
      <w:color w:val="auto"/>
    </w:rPr>
  </w:style>
  <w:style w:type="character" w:styleId="SubtleReference">
    <w:name w:val="Subtle Reference"/>
    <w:basedOn w:val="DefaultParagraphFont"/>
    <w:uiPriority w:val="31"/>
    <w:qFormat/>
    <w:rPr>
      <w:smallCaps/>
      <w:color w:val="auto"/>
      <w:u w:val="single"/>
    </w:rPr>
  </w:style>
  <w:style w:type="paragraph" w:styleId="Closing">
    <w:name w:val="Closing"/>
    <w:basedOn w:val="Normal"/>
    <w:link w:val="ClosingChar"/>
    <w:uiPriority w:val="5"/>
    <w:unhideWhenUsed/>
    <w:pPr>
      <w:spacing w:before="480" w:after="960"/>
      <w:contextualSpacing/>
    </w:pPr>
    <w:rPr>
      <w:rFonts w:asciiTheme="minorHAnsi" w:eastAsiaTheme="minorEastAsia" w:hAnsiTheme="minorHAnsi" w:cstheme="minorBidi"/>
    </w:rPr>
  </w:style>
  <w:style w:type="character" w:customStyle="1" w:styleId="ClosingChar">
    <w:name w:val="Closing Char"/>
    <w:basedOn w:val="DefaultParagraphFont"/>
    <w:link w:val="Closing"/>
    <w:uiPriority w:val="5"/>
    <w:rPr>
      <w:rFonts w:cs="Times New Roman"/>
      <w:color w:val="auto"/>
      <w:szCs w:val="20"/>
      <w:lang w:eastAsia="ja-JP" w:bidi="he-IL"/>
    </w:rPr>
  </w:style>
  <w:style w:type="paragraph" w:customStyle="1" w:styleId="RecipientAddress">
    <w:name w:val="Recipient Address"/>
    <w:basedOn w:val="NoSpacing"/>
    <w:uiPriority w:val="3"/>
    <w:pPr>
      <w:spacing w:after="360"/>
      <w:contextualSpacing/>
    </w:pPr>
  </w:style>
  <w:style w:type="paragraph" w:styleId="Salutation">
    <w:name w:val="Salutation"/>
    <w:basedOn w:val="NoSpacing"/>
    <w:next w:val="Normal"/>
    <w:link w:val="SalutationChar"/>
    <w:uiPriority w:val="4"/>
    <w:unhideWhenUsed/>
    <w:pPr>
      <w:spacing w:before="480" w:after="320"/>
      <w:contextualSpacing/>
    </w:pPr>
    <w:rPr>
      <w:b/>
    </w:rPr>
  </w:style>
  <w:style w:type="character" w:customStyle="1" w:styleId="SalutationChar">
    <w:name w:val="Salutation Char"/>
    <w:basedOn w:val="DefaultParagraphFont"/>
    <w:link w:val="Salutation"/>
    <w:uiPriority w:val="4"/>
    <w:rPr>
      <w:rFonts w:cs="Times New Roman"/>
      <w:b/>
      <w:color w:val="auto"/>
      <w:szCs w:val="20"/>
      <w:lang w:eastAsia="ja-JP" w:bidi="he-IL"/>
    </w:rPr>
  </w:style>
  <w:style w:type="paragraph" w:customStyle="1" w:styleId="SenderAddress">
    <w:name w:val="Sender Address"/>
    <w:basedOn w:val="NoSpacing"/>
    <w:uiPriority w:val="2"/>
    <w:pPr>
      <w:spacing w:after="360"/>
      <w:contextualSpacing/>
    </w:pPr>
  </w:style>
  <w:style w:type="paragraph" w:styleId="Subtitle">
    <w:name w:val="Subtitle"/>
    <w:basedOn w:val="Normal"/>
    <w:next w:val="Normal"/>
    <w:link w:val="SubtitleChar"/>
    <w:uiPriority w:val="11"/>
    <w:qFormat/>
    <w:pPr>
      <w:numPr>
        <w:ilvl w:val="1"/>
      </w:numPr>
    </w:pPr>
    <w:rPr>
      <w:rFonts w:asciiTheme="minorHAnsi" w:eastAsiaTheme="majorEastAsia" w:hAnsiTheme="minorHAnsi" w:cstheme="majorBidi"/>
      <w:iCs/>
      <w:color w:val="000000"/>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spacing w:val="15"/>
      <w:sz w:val="24"/>
      <w:szCs w:val="24"/>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000000"/>
      <w:spacing w:val="5"/>
      <w:kern w:val="28"/>
      <w:sz w:val="56"/>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000000"/>
      <w:spacing w:val="5"/>
      <w:kern w:val="28"/>
      <w:sz w:val="56"/>
      <w:szCs w:val="56"/>
      <w14:ligatures w14:val="standardContextual"/>
      <w14:cntxtAlts/>
    </w:rPr>
  </w:style>
  <w:style w:type="paragraph" w:styleId="Date">
    <w:name w:val="Date"/>
    <w:basedOn w:val="Normal"/>
    <w:next w:val="Normal"/>
    <w:link w:val="DateChar"/>
    <w:uiPriority w:val="99"/>
    <w:semiHidden/>
    <w:unhideWhenUsed/>
    <w:rPr>
      <w:rFonts w:asciiTheme="minorHAnsi" w:eastAsiaTheme="minorEastAsia" w:hAnsiTheme="minorHAnsi" w:cstheme="minorBidi"/>
    </w:rPr>
  </w:style>
  <w:style w:type="character" w:customStyle="1" w:styleId="DateChar">
    <w:name w:val="Date Char"/>
    <w:basedOn w:val="DefaultParagraphFont"/>
    <w:link w:val="Date"/>
    <w:uiPriority w:val="99"/>
    <w:semiHidden/>
    <w:rPr>
      <w:rFonts w:cs="Times New Roman"/>
      <w:color w:val="auto"/>
      <w:szCs w:val="20"/>
      <w:lang w:eastAsia="ja-JP" w:bidi="he-IL"/>
    </w:rPr>
  </w:style>
  <w:style w:type="character" w:styleId="PlaceholderText">
    <w:name w:val="Placeholder Text"/>
    <w:basedOn w:val="DefaultParagraphFont"/>
    <w:uiPriority w:val="99"/>
    <w:unhideWhenUsed/>
    <w:rPr>
      <w:color w:val="808080"/>
    </w:rPr>
  </w:style>
  <w:style w:type="paragraph" w:styleId="Signature">
    <w:name w:val="Signature"/>
    <w:basedOn w:val="Normal"/>
    <w:link w:val="SignatureChar"/>
    <w:uiPriority w:val="99"/>
    <w:unhideWhenUsed/>
    <w:pPr>
      <w:contextualSpacing/>
    </w:pPr>
    <w:rPr>
      <w:rFonts w:asciiTheme="minorHAnsi" w:eastAsiaTheme="minorEastAsia" w:hAnsiTheme="minorHAnsi" w:cstheme="minorBidi"/>
    </w:rPr>
  </w:style>
  <w:style w:type="character" w:customStyle="1" w:styleId="SignatureChar">
    <w:name w:val="Signature Char"/>
    <w:basedOn w:val="DefaultParagraphFont"/>
    <w:link w:val="Signature"/>
    <w:uiPriority w:val="99"/>
    <w:rPr>
      <w:rFonts w:cs="Times New Roman"/>
      <w:color w:val="auto"/>
      <w:szCs w:val="20"/>
      <w:lang w:eastAsia="ja-JP" w:bidi="he-IL"/>
    </w:rPr>
  </w:style>
  <w:style w:type="table" w:customStyle="1" w:styleId="Style6">
    <w:name w:val="Style 6"/>
    <w:basedOn w:val="TableNormal"/>
    <w:uiPriority w:val="26"/>
    <w:pPr>
      <w:spacing w:after="0" w:line="240" w:lineRule="auto"/>
    </w:pPr>
    <w:rPr>
      <w:rFonts w:eastAsia="Times New Roman" w:cs="Times New Roman"/>
      <w:color w:val="000000" w:themeColor="text1"/>
    </w:rPr>
    <w:tblPr>
      <w:tblBorders>
        <w:top w:val="single" w:sz="4" w:space="0" w:color="6076B4" w:themeColor="accent1"/>
        <w:left w:val="single" w:sz="4" w:space="0" w:color="6076B4" w:themeColor="accent1"/>
        <w:bottom w:val="single" w:sz="4" w:space="0" w:color="6076B4" w:themeColor="accent1"/>
        <w:right w:val="single" w:sz="4" w:space="0" w:color="6076B4" w:themeColor="accent1"/>
        <w:insideH w:val="single" w:sz="4" w:space="0" w:color="FFFFFF" w:themeColor="background1"/>
        <w:insideV w:val="single" w:sz="4" w:space="0" w:color="FFFFFF" w:themeColor="background1"/>
      </w:tblBorders>
    </w:tblPr>
    <w:tcPr>
      <w:shd w:val="clear" w:color="auto" w:fill="DFE3F0" w:themeFill="accent1" w:themeFillTint="33"/>
    </w:tcPr>
    <w:tblStylePr w:type="firstRow">
      <w:rPr>
        <w:b/>
        <w:bCs/>
        <w:color w:val="2F5897" w:themeColor="text2"/>
      </w:rPr>
      <w:tblPr/>
      <w:tcPr>
        <w:shd w:val="clear" w:color="auto" w:fill="EFF1F7" w:themeFill="accent1" w:themeFillTint="19"/>
      </w:tcPr>
    </w:tblStylePr>
    <w:tblStylePr w:type="lastRow">
      <w:rPr>
        <w:b/>
        <w:bCs/>
        <w:color w:val="FFFFFF" w:themeColor="background1"/>
      </w:rPr>
      <w:tblPr/>
      <w:tcPr>
        <w:shd w:val="clear" w:color="auto" w:fill="6076B4" w:themeFill="accent1"/>
      </w:tcPr>
    </w:tblStylePr>
    <w:tblStylePr w:type="firstCol">
      <w:rPr>
        <w:b/>
        <w:bCs/>
        <w:color w:val="2F5897" w:themeColor="text2"/>
      </w:rPr>
    </w:tblStylePr>
    <w:tblStylePr w:type="lastCol">
      <w:rPr>
        <w:color w:val="000000" w:themeColor="text1"/>
      </w:rPr>
    </w:tblStylePr>
  </w:style>
  <w:style w:type="paragraph" w:customStyle="1" w:styleId="DateText">
    <w:name w:val="Date Text"/>
    <w:basedOn w:val="Normal"/>
    <w:uiPriority w:val="35"/>
    <w:pPr>
      <w:spacing w:before="720"/>
      <w:contextualSpacing/>
    </w:pPr>
    <w:rPr>
      <w:rFonts w:asciiTheme="minorHAnsi" w:eastAsiaTheme="minorEastAsia" w:hAnsiTheme="minorHAnsi" w:cstheme="minorBidi"/>
    </w:r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spacing w:after="160" w:line="240" w:lineRule="auto"/>
      <w:ind w:left="1008" w:hanging="288"/>
      <w:contextualSpacing/>
    </w:pPr>
    <w:rPr>
      <w:rFonts w:asciiTheme="minorHAnsi" w:eastAsiaTheme="minorHAnsi" w:hAnsiTheme="minorHAnsi" w:cstheme="minorBidi"/>
      <w:sz w:val="21"/>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auto"/>
      <w:sz w:val="24"/>
      <w:shd w:val="clear" w:color="auto" w:fill="6076B4" w:themeFill="accent1"/>
      <w:lang w:bidi="hi-IN"/>
      <w14:ligatures w14:val="standardContextual"/>
      <w14:cntxtAlts/>
    </w:rPr>
  </w:style>
  <w:style w:type="paragraph" w:styleId="TOCHeading">
    <w:name w:val="TOC Heading"/>
    <w:basedOn w:val="Heading1"/>
    <w:next w:val="Normal"/>
    <w:uiPriority w:val="39"/>
    <w:semiHidden/>
    <w:unhideWhenUsed/>
    <w:qFormat/>
    <w:pPr>
      <w:spacing w:before="480" w:line="276" w:lineRule="auto"/>
      <w:outlineLvl w:val="9"/>
    </w:pPr>
    <w:rPr>
      <w:b/>
      <w:i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1.png@01D2FB29.2403909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New%20York\CPGShare\Capital%20Markets\2014\Katie%20Bowe\Projects\Website\MKT%20Application%20Documents.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microsoft.com/office/word/2004/10/bibliography" xmlns="http://schemas.microsoft.com/office/word/2004/10/bibliography"/>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8A90BD7C-A107-473D-9CEC-88442B1DCEDA}">
  <ds:schemaRefs>
    <ds:schemaRef ds:uri="http://schemas.microsoft.com/office/2006/coverPageProps"/>
  </ds:schemaRefs>
</ds:datastoreItem>
</file>

<file path=customXml/itemProps2.xml><?xml version="1.0" encoding="utf-8"?>
<ds:datastoreItem xmlns:ds="http://schemas.openxmlformats.org/officeDocument/2006/customXml" ds:itemID="{C2CF5E3A-7B6D-49D9-98D1-497DE9185669}">
  <ds:schemaRefs>
    <ds:schemaRef ds:uri="http://schemas.microsoft.com/office/word/2004/10/bibliography"/>
  </ds:schemaRefs>
</ds:datastoreItem>
</file>

<file path=customXml/itemProps3.xml><?xml version="1.0" encoding="utf-8"?>
<ds:datastoreItem xmlns:ds="http://schemas.openxmlformats.org/officeDocument/2006/customXml" ds:itemID="{5472DDDD-EF00-4AE5-AFBA-4A4AE8527F10}">
  <ds:schemaRefs>
    <ds:schemaRef ds:uri="http://schemas.microsoft.com/office/2009/outspace/metadata"/>
  </ds:schemaRefs>
</ds:datastoreItem>
</file>

<file path=customXml/itemProps4.xml><?xml version="1.0" encoding="utf-8"?>
<ds:datastoreItem xmlns:ds="http://schemas.openxmlformats.org/officeDocument/2006/customXml" ds:itemID="{DBDCAEC7-EAB5-44CA-89A8-BAC7610CC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MKT Application Documents.dotx</Template>
  <TotalTime>7</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NYSE Euronext</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Bowe</dc:creator>
  <cp:lastModifiedBy>Timothy Keown</cp:lastModifiedBy>
  <cp:revision>5</cp:revision>
  <dcterms:created xsi:type="dcterms:W3CDTF">2014-06-04T12:58:00Z</dcterms:created>
  <dcterms:modified xsi:type="dcterms:W3CDTF">2017-07-19T16:44:00Z</dcterms:modified>
</cp:coreProperties>
</file>